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BD1" w:rsidRPr="0027145C" w:rsidRDefault="00CB3BD1" w:rsidP="00CB3BD1">
      <w:pPr>
        <w:ind w:left="567" w:firstLine="284"/>
        <w:jc w:val="right"/>
        <w:rPr>
          <w:i/>
          <w:sz w:val="22"/>
          <w:szCs w:val="22"/>
        </w:rPr>
      </w:pPr>
      <w:bookmarkStart w:id="0" w:name="_GoBack"/>
      <w:bookmarkEnd w:id="0"/>
      <w:r w:rsidRPr="0027145C">
        <w:rPr>
          <w:i/>
          <w:sz w:val="22"/>
          <w:szCs w:val="22"/>
        </w:rPr>
        <w:t xml:space="preserve">Приложение № 2 </w:t>
      </w:r>
    </w:p>
    <w:p w:rsidR="00CB3BD1" w:rsidRPr="0027145C" w:rsidRDefault="00CB3BD1" w:rsidP="00CB3BD1">
      <w:pPr>
        <w:spacing w:before="40"/>
        <w:jc w:val="right"/>
        <w:rPr>
          <w:i/>
          <w:sz w:val="22"/>
          <w:szCs w:val="22"/>
        </w:rPr>
      </w:pPr>
      <w:r w:rsidRPr="0027145C">
        <w:rPr>
          <w:i/>
          <w:sz w:val="22"/>
          <w:szCs w:val="22"/>
        </w:rPr>
        <w:t>к Регламенту брокерского</w:t>
      </w:r>
    </w:p>
    <w:p w:rsidR="00CB3BD1" w:rsidRPr="0027145C" w:rsidRDefault="00CB3BD1" w:rsidP="00CB3BD1">
      <w:pPr>
        <w:jc w:val="right"/>
        <w:rPr>
          <w:i/>
          <w:sz w:val="22"/>
          <w:szCs w:val="22"/>
        </w:rPr>
      </w:pPr>
      <w:r w:rsidRPr="0027145C">
        <w:rPr>
          <w:i/>
          <w:sz w:val="22"/>
          <w:szCs w:val="22"/>
        </w:rPr>
        <w:t xml:space="preserve"> обслуживания на рынке ценных бумаг</w:t>
      </w:r>
    </w:p>
    <w:p w:rsidR="00CB3BD1" w:rsidRDefault="00D97058" w:rsidP="00CB3BD1">
      <w:pPr>
        <w:jc w:val="right"/>
        <w:rPr>
          <w:i/>
          <w:sz w:val="22"/>
          <w:szCs w:val="22"/>
        </w:rPr>
      </w:pPr>
      <w:r>
        <w:rPr>
          <w:i/>
          <w:sz w:val="22"/>
          <w:szCs w:val="22"/>
        </w:rPr>
        <w:t>Акционерного общества</w:t>
      </w:r>
      <w:r w:rsidR="00CB3BD1" w:rsidRPr="0027145C">
        <w:rPr>
          <w:i/>
          <w:sz w:val="22"/>
          <w:szCs w:val="22"/>
        </w:rPr>
        <w:t xml:space="preserve"> «Банк Русский Стандарт» </w:t>
      </w:r>
    </w:p>
    <w:p w:rsidR="00456616" w:rsidRDefault="00456616" w:rsidP="00456616">
      <w:pPr>
        <w:jc w:val="right"/>
        <w:rPr>
          <w:i/>
          <w:sz w:val="22"/>
          <w:szCs w:val="22"/>
        </w:rPr>
      </w:pPr>
      <w:r>
        <w:rPr>
          <w:i/>
          <w:sz w:val="22"/>
          <w:szCs w:val="22"/>
        </w:rPr>
        <w:t xml:space="preserve">(версия </w:t>
      </w:r>
      <w:r w:rsidR="00B10AE9">
        <w:rPr>
          <w:i/>
          <w:sz w:val="22"/>
          <w:szCs w:val="22"/>
        </w:rPr>
        <w:t>9</w:t>
      </w:r>
      <w:r>
        <w:rPr>
          <w:i/>
          <w:sz w:val="22"/>
          <w:szCs w:val="22"/>
        </w:rPr>
        <w:t>.0)</w:t>
      </w:r>
    </w:p>
    <w:p w:rsidR="00456616" w:rsidRPr="0027145C" w:rsidRDefault="00456616" w:rsidP="00CB3BD1">
      <w:pPr>
        <w:jc w:val="right"/>
        <w:rPr>
          <w:i/>
          <w:sz w:val="22"/>
          <w:szCs w:val="22"/>
        </w:rPr>
      </w:pPr>
    </w:p>
    <w:p w:rsidR="00CB3BD1" w:rsidRPr="0027145C" w:rsidRDefault="00CB3BD1" w:rsidP="00CB3BD1">
      <w:pPr>
        <w:jc w:val="right"/>
        <w:rPr>
          <w:sz w:val="22"/>
          <w:szCs w:val="22"/>
        </w:rPr>
      </w:pPr>
    </w:p>
    <w:p w:rsidR="005E2FDE" w:rsidRPr="004D6CDA" w:rsidRDefault="005E2FDE" w:rsidP="005E2FDE">
      <w:pPr>
        <w:jc w:val="right"/>
        <w:rPr>
          <w:sz w:val="22"/>
          <w:szCs w:val="22"/>
        </w:rPr>
      </w:pPr>
    </w:p>
    <w:p w:rsidR="005E2FDE" w:rsidRPr="004D6CDA" w:rsidRDefault="005E2FDE" w:rsidP="005E2FDE">
      <w:pPr>
        <w:jc w:val="center"/>
        <w:rPr>
          <w:sz w:val="22"/>
          <w:szCs w:val="22"/>
        </w:rPr>
      </w:pPr>
      <w:r w:rsidRPr="004D6CDA">
        <w:rPr>
          <w:b/>
          <w:sz w:val="22"/>
          <w:szCs w:val="22"/>
        </w:rPr>
        <w:t>ДЕКЛАРАЦИЯ О РИСКАХ</w:t>
      </w:r>
    </w:p>
    <w:p w:rsidR="005E2FDE" w:rsidRPr="004D6CDA" w:rsidRDefault="005E2FDE" w:rsidP="005E2FDE">
      <w:pPr>
        <w:jc w:val="both"/>
        <w:rPr>
          <w:sz w:val="22"/>
          <w:szCs w:val="22"/>
        </w:rPr>
      </w:pPr>
    </w:p>
    <w:p w:rsidR="005E2FDE" w:rsidRPr="004D6CDA" w:rsidRDefault="005E2FDE" w:rsidP="005E2FDE">
      <w:pPr>
        <w:ind w:firstLine="567"/>
        <w:jc w:val="both"/>
        <w:rPr>
          <w:bCs/>
          <w:kern w:val="36"/>
          <w:sz w:val="22"/>
          <w:szCs w:val="22"/>
        </w:rPr>
      </w:pPr>
    </w:p>
    <w:p w:rsidR="005E2FDE" w:rsidRPr="004D6CDA" w:rsidRDefault="005E2FDE" w:rsidP="005E2FDE">
      <w:pPr>
        <w:ind w:firstLine="567"/>
        <w:jc w:val="both"/>
        <w:rPr>
          <w:b/>
          <w:bCs/>
          <w:kern w:val="36"/>
          <w:sz w:val="22"/>
          <w:szCs w:val="22"/>
        </w:rPr>
      </w:pPr>
      <w:r w:rsidRPr="004D6CDA">
        <w:rPr>
          <w:b/>
          <w:bCs/>
          <w:kern w:val="36"/>
          <w:sz w:val="22"/>
          <w:szCs w:val="22"/>
        </w:rPr>
        <w:t xml:space="preserve">Целью настоящей Декларации является предоставление Клиенту информации о рисках, связанных с осуществлением операций на финансовых рынках, и предупреждение о возможных потерях при осуществлении операций на финансовых рынках. </w:t>
      </w:r>
    </w:p>
    <w:p w:rsidR="005E2FDE" w:rsidRPr="004D6CDA" w:rsidRDefault="005E2FDE" w:rsidP="005E2FDE">
      <w:pPr>
        <w:ind w:firstLine="567"/>
        <w:jc w:val="both"/>
        <w:rPr>
          <w:b/>
          <w:bCs/>
          <w:kern w:val="36"/>
          <w:sz w:val="22"/>
          <w:szCs w:val="22"/>
        </w:rPr>
      </w:pPr>
      <w:r w:rsidRPr="004D6CDA">
        <w:rPr>
          <w:b/>
          <w:bCs/>
          <w:kern w:val="36"/>
          <w:sz w:val="22"/>
          <w:szCs w:val="22"/>
        </w:rPr>
        <w:t xml:space="preserve">Клиент осознает, что инвестирование средств в инструменты финансового рынка сопряжено с определенными рисками, ответственность за которые не может быть возложена на Брокера, так как они находятся вне разумного контроля Сторон и их возможности предвидеть и предотвратить последствия таких рисков ограничены. Эти риски связаны, в том числе с нестабильностью политической и экономической ситуации в Российской Федерации и несовершенством законодательства Российской Федерации. Клиент должен самостоятельно оценивать возможность осуществления своих инвестиций, при этом Брокер будет прилагать максимум усилий с целью помочь Клиенту сократить возможные риски при инвестировании им средств в рамках Договора. </w:t>
      </w:r>
    </w:p>
    <w:p w:rsidR="005E2FDE" w:rsidRPr="004D6CDA" w:rsidRDefault="005E2FDE" w:rsidP="005E2FDE">
      <w:pPr>
        <w:ind w:firstLine="567"/>
        <w:jc w:val="both"/>
        <w:rPr>
          <w:b/>
          <w:bCs/>
          <w:kern w:val="36"/>
          <w:sz w:val="22"/>
          <w:szCs w:val="22"/>
        </w:rPr>
      </w:pPr>
      <w:r w:rsidRPr="004D6CDA">
        <w:rPr>
          <w:b/>
          <w:bCs/>
          <w:kern w:val="36"/>
          <w:sz w:val="22"/>
          <w:szCs w:val="22"/>
        </w:rPr>
        <w:t xml:space="preserve">Ниже приводятся конкретные виды рисков, список которых не является исчерпывающим, но позволяет Клиенту иметь общее представление об основных рисках, с которыми он может столкнуться при инвестировании средств в инструменты финансового рынка. </w:t>
      </w:r>
    </w:p>
    <w:p w:rsidR="005E2FDE" w:rsidRPr="004D6CDA" w:rsidRDefault="005E2FDE" w:rsidP="005E2FDE">
      <w:pPr>
        <w:ind w:firstLine="567"/>
        <w:jc w:val="both"/>
        <w:rPr>
          <w:b/>
          <w:bCs/>
          <w:kern w:val="36"/>
          <w:sz w:val="22"/>
          <w:szCs w:val="22"/>
        </w:rPr>
      </w:pPr>
      <w:r w:rsidRPr="004D6CDA">
        <w:rPr>
          <w:b/>
          <w:bCs/>
          <w:kern w:val="36"/>
          <w:sz w:val="22"/>
          <w:szCs w:val="22"/>
        </w:rPr>
        <w:t>Для целей настоящей Декларации под риском при осуществлении операций на финансовых рынках понимается возможность наступления события, влекущего за собой потери для Клиента.</w:t>
      </w:r>
    </w:p>
    <w:p w:rsidR="005E2FDE" w:rsidRPr="00FE1A23" w:rsidRDefault="005E2FDE" w:rsidP="005E2FDE">
      <w:pPr>
        <w:ind w:firstLine="567"/>
        <w:jc w:val="both"/>
        <w:rPr>
          <w:b/>
          <w:bCs/>
          <w:i/>
          <w:iCs/>
          <w:sz w:val="22"/>
          <w:szCs w:val="22"/>
        </w:rPr>
      </w:pPr>
      <w:r w:rsidRPr="004D6CDA">
        <w:rPr>
          <w:b/>
          <w:bCs/>
          <w:kern w:val="36"/>
          <w:sz w:val="22"/>
          <w:szCs w:val="22"/>
        </w:rPr>
        <w:t>Политический риск</w:t>
      </w:r>
      <w:r w:rsidRPr="00FE1A23">
        <w:rPr>
          <w:b/>
          <w:bCs/>
          <w:i/>
          <w:iCs/>
          <w:sz w:val="22"/>
          <w:szCs w:val="22"/>
        </w:rPr>
        <w:t xml:space="preserve">  </w:t>
      </w:r>
    </w:p>
    <w:p w:rsidR="005E2FDE" w:rsidRPr="004D6CDA" w:rsidRDefault="005E2FDE" w:rsidP="005E2FDE">
      <w:pPr>
        <w:ind w:firstLine="567"/>
        <w:jc w:val="both"/>
        <w:rPr>
          <w:bCs/>
          <w:kern w:val="36"/>
          <w:sz w:val="22"/>
          <w:szCs w:val="22"/>
        </w:rPr>
      </w:pPr>
      <w:r w:rsidRPr="004D6CDA">
        <w:rPr>
          <w:bCs/>
          <w:kern w:val="36"/>
          <w:sz w:val="22"/>
          <w:szCs w:val="22"/>
        </w:rPr>
        <w:t>Существует риск финансовых потерь со стороны Клиента, связанный с изменением политической ситуации в России (изменение политической системы, смена органов власти, изменение политического и/или экономического курса). Наиболее радикальные изменения могут привести к отказу или отсрочке исполнения эмитентами своих обязательств по ценным бумагам, к ограничению определенных (например, иностранных) инвестиций, а, возможно, и к конфискации либо национализации имущества определенных категорий инвесторов.</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применения законодательства и законодательных изменений (правовой риск) </w:t>
      </w:r>
    </w:p>
    <w:p w:rsidR="005E2FDE" w:rsidRPr="004D6CDA" w:rsidRDefault="005E2FDE" w:rsidP="005E2FDE">
      <w:pPr>
        <w:ind w:firstLine="567"/>
        <w:jc w:val="both"/>
        <w:rPr>
          <w:bCs/>
          <w:kern w:val="36"/>
          <w:sz w:val="22"/>
          <w:szCs w:val="22"/>
        </w:rPr>
      </w:pPr>
      <w:r w:rsidRPr="004D6CDA">
        <w:rPr>
          <w:bCs/>
          <w:kern w:val="36"/>
          <w:sz w:val="22"/>
          <w:szCs w:val="22"/>
        </w:rPr>
        <w:t>Существует риск потерь от вложений в инструменты финансового рынка, связанный с применением законодательства Российской Федерации, появлением новых и (или) изменением существующих законодательных и иных нормативных актов Российской Федерации. Правовой риск включает также возможность потерь от отсутствия нормативно-правовых актов, регулирующих деятельность на финансовых рынках или в каком-либо секторе финансового рынка.</w:t>
      </w:r>
    </w:p>
    <w:p w:rsidR="005E2FDE" w:rsidRPr="00FE1A23" w:rsidRDefault="005E2FDE" w:rsidP="005E2FDE">
      <w:pPr>
        <w:autoSpaceDE w:val="0"/>
        <w:autoSpaceDN w:val="0"/>
        <w:adjustRightInd w:val="0"/>
        <w:ind w:firstLine="567"/>
        <w:jc w:val="both"/>
        <w:rPr>
          <w:rFonts w:eastAsiaTheme="minorHAnsi"/>
          <w:b/>
          <w:bCs/>
          <w:i/>
          <w:iCs/>
          <w:color w:val="000000"/>
          <w:sz w:val="22"/>
          <w:szCs w:val="22"/>
          <w:lang w:eastAsia="en-US"/>
        </w:rPr>
      </w:pPr>
      <w:r w:rsidRPr="004D6CDA">
        <w:rPr>
          <w:b/>
          <w:bCs/>
          <w:kern w:val="36"/>
          <w:sz w:val="22"/>
          <w:szCs w:val="22"/>
        </w:rPr>
        <w:t>Валютный риск</w:t>
      </w:r>
      <w:r w:rsidRPr="00FE1A23">
        <w:rPr>
          <w:rFonts w:eastAsiaTheme="minorHAnsi"/>
          <w:b/>
          <w:bCs/>
          <w:i/>
          <w:iCs/>
          <w:color w:val="000000"/>
          <w:sz w:val="22"/>
          <w:szCs w:val="22"/>
          <w:lang w:eastAsia="en-US"/>
        </w:rPr>
        <w:t xml:space="preserve"> </w:t>
      </w:r>
    </w:p>
    <w:p w:rsidR="005E2FDE" w:rsidRPr="00FE1A23" w:rsidRDefault="005E2FDE" w:rsidP="005E2FDE">
      <w:pPr>
        <w:autoSpaceDE w:val="0"/>
        <w:autoSpaceDN w:val="0"/>
        <w:adjustRightInd w:val="0"/>
        <w:ind w:firstLine="567"/>
        <w:jc w:val="both"/>
        <w:rPr>
          <w:rFonts w:eastAsiaTheme="minorHAnsi"/>
          <w:color w:val="000000"/>
          <w:sz w:val="22"/>
          <w:szCs w:val="22"/>
          <w:lang w:eastAsia="en-US"/>
        </w:rPr>
      </w:pPr>
      <w:r w:rsidRPr="00FE1A23">
        <w:rPr>
          <w:rFonts w:eastAsiaTheme="minorHAnsi"/>
          <w:color w:val="000000"/>
          <w:sz w:val="22"/>
          <w:szCs w:val="22"/>
          <w:lang w:eastAsia="en-US"/>
        </w:rPr>
        <w:t xml:space="preserve">Существует риск убытков, которые могут возникнуть вследствие неблагоприятного изменения курсов иностранных валют. </w:t>
      </w:r>
    </w:p>
    <w:p w:rsidR="005E2FDE" w:rsidRPr="00FE1A23" w:rsidRDefault="005E2FDE" w:rsidP="005E2FDE">
      <w:pPr>
        <w:autoSpaceDE w:val="0"/>
        <w:autoSpaceDN w:val="0"/>
        <w:adjustRightInd w:val="0"/>
        <w:ind w:firstLine="567"/>
        <w:jc w:val="both"/>
        <w:rPr>
          <w:rFonts w:eastAsiaTheme="minorHAnsi"/>
          <w:color w:val="000000"/>
          <w:sz w:val="22"/>
          <w:szCs w:val="22"/>
          <w:lang w:eastAsia="en-US"/>
        </w:rPr>
      </w:pPr>
      <w:r w:rsidRPr="00FE1A23">
        <w:rPr>
          <w:rFonts w:eastAsiaTheme="minorHAnsi"/>
          <w:color w:val="000000"/>
          <w:sz w:val="22"/>
          <w:szCs w:val="22"/>
          <w:lang w:eastAsia="en-US"/>
        </w:rPr>
        <w:t xml:space="preserve">Со стороны государства курс российской валюты контролируется Банком России путем введения ограничений пределов изменений курса российской валюты, путем проведения валютных интервенций на валютном рынке, а также путем использования иных доступных Банку России механизмов. </w:t>
      </w:r>
    </w:p>
    <w:p w:rsidR="005E2FDE" w:rsidRPr="004D6CDA" w:rsidRDefault="005E2FDE" w:rsidP="005E2FDE">
      <w:pPr>
        <w:autoSpaceDE w:val="0"/>
        <w:autoSpaceDN w:val="0"/>
        <w:adjustRightInd w:val="0"/>
        <w:ind w:firstLine="567"/>
        <w:jc w:val="both"/>
        <w:rPr>
          <w:rFonts w:eastAsiaTheme="minorHAnsi"/>
          <w:color w:val="000000"/>
          <w:sz w:val="22"/>
          <w:szCs w:val="22"/>
          <w:lang w:eastAsia="en-US"/>
        </w:rPr>
      </w:pPr>
      <w:r w:rsidRPr="00FE1A23">
        <w:rPr>
          <w:rFonts w:eastAsiaTheme="minorHAnsi"/>
          <w:color w:val="000000"/>
          <w:sz w:val="22"/>
          <w:szCs w:val="22"/>
          <w:lang w:eastAsia="en-US"/>
        </w:rPr>
        <w:t xml:space="preserve">Законодательство </w:t>
      </w:r>
      <w:r w:rsidRPr="004D6CDA">
        <w:rPr>
          <w:bCs/>
          <w:kern w:val="36"/>
          <w:sz w:val="22"/>
          <w:szCs w:val="22"/>
        </w:rPr>
        <w:t>Российской Федерации</w:t>
      </w:r>
      <w:r w:rsidRPr="004D6CDA">
        <w:rPr>
          <w:rFonts w:eastAsiaTheme="minorHAnsi"/>
          <w:color w:val="000000"/>
          <w:sz w:val="22"/>
          <w:szCs w:val="22"/>
          <w:lang w:eastAsia="en-US"/>
        </w:rPr>
        <w:t xml:space="preserve"> устанавливает режим осуществления валютных операций, контроль, за соблюдением которого осуществляет Банк России и уполномоченные им кредитные организации. При этом Банк России имеет право самостоятельно менять порядок осуществления валютных операций и выдавать соответствующие разрешения на осуществление таких операций, когда это необходимо. </w:t>
      </w:r>
    </w:p>
    <w:p w:rsidR="005E2FDE" w:rsidRPr="004D6CDA" w:rsidRDefault="005E2FDE" w:rsidP="005E2FDE">
      <w:pPr>
        <w:autoSpaceDE w:val="0"/>
        <w:autoSpaceDN w:val="0"/>
        <w:adjustRightInd w:val="0"/>
        <w:ind w:firstLine="567"/>
        <w:jc w:val="both"/>
        <w:rPr>
          <w:rFonts w:eastAsiaTheme="minorHAnsi"/>
          <w:color w:val="000000"/>
          <w:sz w:val="22"/>
          <w:szCs w:val="22"/>
          <w:lang w:eastAsia="en-US"/>
        </w:rPr>
      </w:pPr>
      <w:r w:rsidRPr="004D6CDA">
        <w:rPr>
          <w:rFonts w:eastAsiaTheme="minorHAnsi"/>
          <w:color w:val="000000"/>
          <w:sz w:val="22"/>
          <w:szCs w:val="22"/>
          <w:lang w:eastAsia="en-US"/>
        </w:rPr>
        <w:lastRenderedPageBreak/>
        <w:t xml:space="preserve">У Клиента, в случае проведения торговых операций с финансовыми активами, может возникнуть необходимость осуществлять прямые и обратные конверсии валют. Инвестиции, осуществляемые и/или оцениваемые в иностранной валюте, равно как и валютно-обменные (конверсионные) операции, могут быть подвержены риску значительных переоценок и изменений, связанных с высоким уровнем инфляции в той или иной валюте и возможными неблагоприятными изменениями валютно-обменных курсов. </w:t>
      </w:r>
    </w:p>
    <w:p w:rsidR="005E2FDE" w:rsidRPr="004D6CDA" w:rsidRDefault="005E2FDE" w:rsidP="005E2FDE">
      <w:pPr>
        <w:ind w:firstLine="567"/>
        <w:jc w:val="both"/>
        <w:rPr>
          <w:bCs/>
          <w:kern w:val="36"/>
          <w:sz w:val="22"/>
          <w:szCs w:val="22"/>
        </w:rPr>
      </w:pPr>
      <w:r w:rsidRPr="004D6CDA">
        <w:rPr>
          <w:rFonts w:eastAsiaTheme="minorHAnsi"/>
          <w:color w:val="000000"/>
          <w:sz w:val="22"/>
          <w:szCs w:val="22"/>
          <w:lang w:eastAsia="en-US"/>
        </w:rPr>
        <w:t>В связи с указанным, у Клиента могут возникнуть убытки, размер которых не ограничен и не может быть до конца оценен на момент заключения соответствующей Сделки ввиду отсутствия сведений о движении валютно-обменных курсов.</w:t>
      </w:r>
    </w:p>
    <w:p w:rsidR="005E2FDE" w:rsidRPr="004D6CDA" w:rsidRDefault="005E2FDE" w:rsidP="005E2FDE">
      <w:pPr>
        <w:ind w:firstLine="567"/>
        <w:jc w:val="both"/>
        <w:rPr>
          <w:b/>
          <w:bCs/>
          <w:kern w:val="36"/>
          <w:sz w:val="22"/>
          <w:szCs w:val="22"/>
        </w:rPr>
      </w:pPr>
      <w:r w:rsidRPr="004D6CDA">
        <w:rPr>
          <w:b/>
          <w:bCs/>
          <w:kern w:val="36"/>
          <w:sz w:val="22"/>
          <w:szCs w:val="22"/>
        </w:rPr>
        <w:t>Риск инвестирования</w:t>
      </w:r>
    </w:p>
    <w:p w:rsidR="005E2FDE" w:rsidRPr="004D6CDA" w:rsidRDefault="005E2FDE" w:rsidP="005E2FDE">
      <w:pPr>
        <w:ind w:firstLine="567"/>
        <w:jc w:val="both"/>
        <w:rPr>
          <w:bCs/>
          <w:kern w:val="36"/>
          <w:sz w:val="22"/>
          <w:szCs w:val="22"/>
        </w:rPr>
      </w:pPr>
      <w:r w:rsidRPr="004D6CDA">
        <w:rPr>
          <w:bCs/>
          <w:kern w:val="36"/>
          <w:sz w:val="22"/>
          <w:szCs w:val="22"/>
        </w:rPr>
        <w:t>Принимая решение о проведении операции на финансовом рынке, необходимо учитывать, что инвестирование в ценные бумаги и иные финансовые инструменты несет в себе риск неполучения ожидаемого дохода, потери части или даже всех инвестированных средств. Величина риска, принимаемого на себя при инвестировании, определяется возможными неблагоприятными изменениями многих параметров, не все из которых поддаются прогнозированию.</w:t>
      </w:r>
    </w:p>
    <w:p w:rsidR="005E2FDE" w:rsidRPr="00FE1A23" w:rsidRDefault="005E2FDE" w:rsidP="005E2FDE">
      <w:pPr>
        <w:ind w:firstLine="567"/>
        <w:jc w:val="both"/>
        <w:rPr>
          <w:rFonts w:eastAsiaTheme="minorHAnsi"/>
          <w:b/>
          <w:bCs/>
          <w:i/>
          <w:iCs/>
          <w:color w:val="000000"/>
          <w:sz w:val="22"/>
          <w:szCs w:val="22"/>
          <w:lang w:eastAsia="en-US"/>
        </w:rPr>
      </w:pPr>
      <w:r w:rsidRPr="004D6CDA">
        <w:rPr>
          <w:b/>
          <w:bCs/>
          <w:kern w:val="36"/>
          <w:sz w:val="22"/>
          <w:szCs w:val="22"/>
        </w:rPr>
        <w:t>Риск налогового законодательства</w:t>
      </w:r>
      <w:r w:rsidRPr="00FE1A23">
        <w:rPr>
          <w:rFonts w:eastAsiaTheme="minorHAnsi"/>
          <w:b/>
          <w:bCs/>
          <w:i/>
          <w:iCs/>
          <w:color w:val="000000"/>
          <w:sz w:val="22"/>
          <w:szCs w:val="22"/>
          <w:lang w:eastAsia="en-US"/>
        </w:rPr>
        <w:t xml:space="preserve">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финансовых потерь со стороны Клиента, связанный с применением налогового законодательства Российской Федерации, изменением существующего порядка налогообложения операций на финансовых рынках. </w:t>
      </w:r>
    </w:p>
    <w:p w:rsidR="005E2FDE" w:rsidRPr="004D6CDA" w:rsidRDefault="005E2FDE" w:rsidP="005E2FDE">
      <w:pPr>
        <w:ind w:firstLine="567"/>
        <w:jc w:val="both"/>
        <w:rPr>
          <w:bCs/>
          <w:kern w:val="36"/>
          <w:sz w:val="22"/>
          <w:szCs w:val="22"/>
        </w:rPr>
      </w:pPr>
      <w:r w:rsidRPr="004D6CDA">
        <w:rPr>
          <w:bCs/>
          <w:kern w:val="36"/>
          <w:sz w:val="22"/>
          <w:szCs w:val="22"/>
        </w:rPr>
        <w:t xml:space="preserve">Клиент, являющийся нерезидентом Российской Федерации, должен учитывать риск, связанный с расторжением или изменением подписанных Российской Федерацией международных соглашений об </w:t>
      </w:r>
      <w:proofErr w:type="spellStart"/>
      <w:r w:rsidRPr="004D6CDA">
        <w:rPr>
          <w:bCs/>
          <w:kern w:val="36"/>
          <w:sz w:val="22"/>
          <w:szCs w:val="22"/>
        </w:rPr>
        <w:t>избежании</w:t>
      </w:r>
      <w:proofErr w:type="spellEnd"/>
      <w:r w:rsidRPr="004D6CDA">
        <w:rPr>
          <w:bCs/>
          <w:kern w:val="36"/>
          <w:sz w:val="22"/>
          <w:szCs w:val="22"/>
        </w:rPr>
        <w:t xml:space="preserve"> двойного налогообложения, что может неблагоприятно повлиять на положение Клиента, чья деятельность подпадала под регулирование такого соглашения, и который имел на основании указанного соглашения какие-либо налоговые льготы и преимущества.</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репатриации денежных средств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финансовых потерь со стороны Клиента, связанный с репатриацией денежных средств Клиента. </w:t>
      </w:r>
    </w:p>
    <w:p w:rsidR="005E2FDE" w:rsidRPr="004D6CDA" w:rsidRDefault="005E2FDE" w:rsidP="005E2FDE">
      <w:pPr>
        <w:ind w:firstLine="567"/>
        <w:jc w:val="both"/>
        <w:rPr>
          <w:bCs/>
          <w:kern w:val="36"/>
          <w:sz w:val="22"/>
          <w:szCs w:val="22"/>
        </w:rPr>
      </w:pPr>
      <w:r w:rsidRPr="004D6CDA">
        <w:rPr>
          <w:bCs/>
          <w:kern w:val="36"/>
          <w:sz w:val="22"/>
          <w:szCs w:val="22"/>
        </w:rPr>
        <w:t>Репатриация денежных средств иностранных инвесторов осуществляется в порядке, предусмотренном российским законодательством, но не существует никаких гарантий, что не будут введены ограничения либо запреты на такую репатриацию, либо будет изменен порядок ее осуществления. Следствием указанных обстоятельств могут стать убытки Клиентов, на которых эти ограничения или запреты будут распространяться.</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инфраструктуры финансовых рынков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финансовых потерь со стороны Клиента, связанный с недостаточно высоким уровнем развития инфраструктуры финансовых рынков. </w:t>
      </w:r>
    </w:p>
    <w:p w:rsidR="005E2FDE" w:rsidRPr="004D6CDA" w:rsidRDefault="005E2FDE" w:rsidP="005E2FDE">
      <w:pPr>
        <w:ind w:firstLine="567"/>
        <w:jc w:val="both"/>
        <w:rPr>
          <w:bCs/>
          <w:kern w:val="36"/>
          <w:sz w:val="22"/>
          <w:szCs w:val="22"/>
        </w:rPr>
      </w:pPr>
      <w:r w:rsidRPr="004D6CDA">
        <w:rPr>
          <w:bCs/>
          <w:kern w:val="36"/>
          <w:sz w:val="22"/>
          <w:szCs w:val="22"/>
        </w:rPr>
        <w:t>Российское законодательство предусматривает возможность обращения ценных бумаг в бездокументарной форме, права на которые фиксируются в виде электронной записи на счетах депо в депозитариях. При осуществлении торгов в Торговой системе (ТС) переход прав на ценные бумаги фиксируется уполномоченным депозитарием. Заключение сделок с ценными бумагами и расчеты по ним осуществляются различными подразделениями ТС и уполномоченным депозитарием ТС в соответствии с предусмотренными для этого процедурами. Как и все иные системы, технические средства и системы, используемые для фиксации прав на ценные бумаги, для заключения сделок с ценными бумагами и осуществления расчетов по ним, подвержены сбоям и ошибкам в работе. Организации, уполномоченные соответствующими регулирующими органами предоставлять участникам торгов доступ к указанным системам, сокращают в соответствующих договорах с участниками свою ответственность по данному виду риска, поэтому Клиент обладает ограниченными возможностями по возмещению убытков, вызванных такими обстоятельствами.</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банковской системы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финансовых потерь со стороны Клиента, связанный с несвоевременным исполнением и/или неисполнением платежей по операциям Клиента. </w:t>
      </w:r>
    </w:p>
    <w:p w:rsidR="005E2FDE" w:rsidRPr="004D6CDA" w:rsidRDefault="005E2FDE" w:rsidP="005E2FDE">
      <w:pPr>
        <w:ind w:firstLine="567"/>
        <w:jc w:val="both"/>
        <w:rPr>
          <w:bCs/>
          <w:kern w:val="36"/>
          <w:sz w:val="22"/>
          <w:szCs w:val="22"/>
        </w:rPr>
      </w:pPr>
      <w:r w:rsidRPr="004D6CDA">
        <w:rPr>
          <w:bCs/>
          <w:kern w:val="36"/>
          <w:sz w:val="22"/>
          <w:szCs w:val="22"/>
        </w:rPr>
        <w:t xml:space="preserve">Расчеты Сторон между собой, а также с другими субъектами правоотношений, возникающие в рамках исполнения положений Соглашения осуществляются через Расчетную Палату ТС, обслуживающие банки Клиента, иные кредитные учреждения, являющиеся элементами денежных расчетных систем, а также посредством расчетно-операционных подразделений Центрального Банка РФ (РКЦ, ОПЕРУ), которые могут быть задействованы в </w:t>
      </w:r>
      <w:r w:rsidRPr="004D6CDA">
        <w:rPr>
          <w:bCs/>
          <w:kern w:val="36"/>
          <w:sz w:val="22"/>
          <w:szCs w:val="22"/>
        </w:rPr>
        <w:lastRenderedPageBreak/>
        <w:t>рамках Соглашения. Как результат, возникает риск несвоевременного исполнения и/или неисполнения платежей, что может привести как к увеличению сроков расчетов, так и к возможной потере денежных сумм, являющихся объектами таких платежей.</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использования информации на финансовых рынках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финансовых потерь со стороны Клиента, связанный с использованием корпоративной информации на финансовых рынках. </w:t>
      </w:r>
    </w:p>
    <w:p w:rsidR="005E2FDE" w:rsidRPr="004D6CDA" w:rsidRDefault="005E2FDE" w:rsidP="005E2FDE">
      <w:pPr>
        <w:ind w:firstLine="567"/>
        <w:jc w:val="both"/>
        <w:rPr>
          <w:bCs/>
          <w:kern w:val="36"/>
          <w:sz w:val="22"/>
          <w:szCs w:val="22"/>
        </w:rPr>
      </w:pPr>
      <w:r w:rsidRPr="004D6CDA">
        <w:rPr>
          <w:bCs/>
          <w:kern w:val="36"/>
          <w:sz w:val="22"/>
          <w:szCs w:val="22"/>
        </w:rPr>
        <w:t xml:space="preserve">Информация, используемая Брокером при оказании услуг Клиентам, поступает из заслуживающих доверия источников, однако Брокер не может нести ответственность за точность и достоверность получаемой информации. Следовательно, существует риск получения недостоверной информации, использование которой может привести к нарушению интересов Сторон. </w:t>
      </w:r>
    </w:p>
    <w:p w:rsidR="005E2FDE" w:rsidRPr="004D6CDA" w:rsidRDefault="005E2FDE" w:rsidP="005E2FDE">
      <w:pPr>
        <w:ind w:firstLine="567"/>
        <w:jc w:val="both"/>
        <w:rPr>
          <w:bCs/>
          <w:kern w:val="36"/>
          <w:sz w:val="22"/>
          <w:szCs w:val="22"/>
        </w:rPr>
      </w:pPr>
      <w:r w:rsidRPr="004D6CDA">
        <w:rPr>
          <w:bCs/>
          <w:kern w:val="36"/>
          <w:sz w:val="22"/>
          <w:szCs w:val="22"/>
        </w:rPr>
        <w:t xml:space="preserve">Для Клиентов, не являющихся резидентами Российской Федерации, необходимо учитывать различие стандартов и подходов в подготовке и предоставлении информации, используемых в Российской Федерации и принятых за ее пределами. Так, российские стандарты и принципы бухгалтерского учета сильно отличаются от международных, что затрудняет возможность адекватной оценки результатов деятельности и активов эмитентов. </w:t>
      </w:r>
    </w:p>
    <w:p w:rsidR="005E2FDE" w:rsidRPr="004D6CDA" w:rsidRDefault="005E2FDE" w:rsidP="005E2FDE">
      <w:pPr>
        <w:ind w:firstLine="567"/>
        <w:jc w:val="both"/>
        <w:rPr>
          <w:b/>
          <w:bCs/>
          <w:kern w:val="36"/>
          <w:sz w:val="22"/>
          <w:szCs w:val="22"/>
        </w:rPr>
      </w:pPr>
      <w:r w:rsidRPr="004D6CDA">
        <w:rPr>
          <w:bCs/>
          <w:kern w:val="36"/>
          <w:sz w:val="22"/>
          <w:szCs w:val="22"/>
        </w:rPr>
        <w:t>Стороны должны осознавать, что необходимая им информация может поступать с определенными задержками, что может привести к базирующейся на такой информации неправильной оценке обстоятельств либо к невозможности их оценки ввиду такой задержки. Возможны изменения предоставленной ранее информации, ее пересмотр и уточнение, что может привести к вынужденной переоценке Сторонами обстоятельств, оценка которых базировалась на такой информации.</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инвестиционных ограничений </w:t>
      </w:r>
    </w:p>
    <w:p w:rsidR="005E2FDE" w:rsidRPr="004D6CDA" w:rsidRDefault="005E2FDE" w:rsidP="005E2FDE">
      <w:pPr>
        <w:ind w:firstLine="567"/>
        <w:jc w:val="both"/>
        <w:rPr>
          <w:bCs/>
          <w:kern w:val="36"/>
          <w:sz w:val="22"/>
          <w:szCs w:val="22"/>
        </w:rPr>
      </w:pPr>
      <w:r w:rsidRPr="004D6CDA">
        <w:rPr>
          <w:bCs/>
          <w:kern w:val="36"/>
          <w:sz w:val="22"/>
          <w:szCs w:val="22"/>
        </w:rPr>
        <w:t>Существует риск финансовых потерь со стороны Клиента, связанный с ограничениями в обращении ценных бумаг.</w:t>
      </w:r>
    </w:p>
    <w:p w:rsidR="005E2FDE" w:rsidRPr="004D6CDA" w:rsidRDefault="005E2FDE" w:rsidP="005E2FDE">
      <w:pPr>
        <w:ind w:firstLine="567"/>
        <w:jc w:val="both"/>
        <w:rPr>
          <w:bCs/>
          <w:kern w:val="36"/>
          <w:sz w:val="22"/>
          <w:szCs w:val="22"/>
        </w:rPr>
      </w:pPr>
      <w:r w:rsidRPr="004D6CDA">
        <w:rPr>
          <w:bCs/>
          <w:kern w:val="36"/>
          <w:sz w:val="22"/>
          <w:szCs w:val="22"/>
        </w:rPr>
        <w:t>В Российской Федерации существуют установленные законодательством, либо внутренними документами эмитентов ценных бумаг инвестиционные ограничения, направленные на поддержание конкуренции (ограничение монополистической деятельности), защиту прав отдельных категорий инвесторов и установление контроля за иностранным участием в капитале российских компаний, либо в общем размере долговых обязательств определенных эмитентов. Такие ограничения могут представлять собой как твердые запреты, так и необходимость осуществления для преодоления таких ограничений определенных процедур и/или получения соответствующих разрешений. Примерами таких ограничений могут служить установленные ограничения доли иностранного капитала в уставном капитале некоторых российских компаний и связанные с этим процедуры получения разрешения Банка России</w:t>
      </w:r>
      <w:r>
        <w:rPr>
          <w:bCs/>
          <w:kern w:val="36"/>
          <w:sz w:val="22"/>
          <w:szCs w:val="22"/>
        </w:rPr>
        <w:t xml:space="preserve"> </w:t>
      </w:r>
      <w:r w:rsidRPr="004D6CDA">
        <w:rPr>
          <w:bCs/>
          <w:kern w:val="36"/>
          <w:sz w:val="22"/>
          <w:szCs w:val="22"/>
        </w:rPr>
        <w:t xml:space="preserve">для заключения каждой сделки по приобретению иностранными инвесторами акций таких эмитентов. </w:t>
      </w:r>
    </w:p>
    <w:p w:rsidR="005E2FDE" w:rsidRPr="004D6CDA" w:rsidRDefault="005E2FDE" w:rsidP="005E2FDE">
      <w:pPr>
        <w:ind w:firstLine="567"/>
        <w:jc w:val="both"/>
        <w:rPr>
          <w:bCs/>
          <w:kern w:val="36"/>
          <w:sz w:val="22"/>
          <w:szCs w:val="22"/>
        </w:rPr>
      </w:pPr>
      <w:r w:rsidRPr="004D6CDA">
        <w:rPr>
          <w:bCs/>
          <w:kern w:val="36"/>
          <w:sz w:val="22"/>
          <w:szCs w:val="22"/>
        </w:rPr>
        <w:t>Клиенту необходимо в своих действиях учитывать возможность существования таких ограничений, а Брокер будет информировать Клиента обо всех известных ему ограничениях, которые могут привести к неблагоприятным последствиям для Сторон. К таким последствиям можно отнести отказ в признании за приобретателем ценных бумаг, нарушившим такие ограничения, статуса владельца ценных бумаг со всеми присущими этому статусу полномочиями, а также признание заключенных сделок недействительными и применение последствий такого признания (как правило, двусторонний возврат всего полученного по сделке).</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миноритарного акционера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финансовых потерь со стороны Клиента, связанный с достаточно слабой защищенностью Клиента, имеющего незначительный пакет ценных бумаг эмитента. </w:t>
      </w:r>
    </w:p>
    <w:p w:rsidR="005E2FDE" w:rsidRPr="004D6CDA" w:rsidRDefault="005E2FDE" w:rsidP="005E2FDE">
      <w:pPr>
        <w:ind w:firstLine="567"/>
        <w:jc w:val="both"/>
        <w:rPr>
          <w:bCs/>
          <w:kern w:val="36"/>
          <w:sz w:val="22"/>
          <w:szCs w:val="22"/>
        </w:rPr>
      </w:pPr>
      <w:r w:rsidRPr="004D6CDA">
        <w:rPr>
          <w:bCs/>
          <w:kern w:val="36"/>
          <w:sz w:val="22"/>
          <w:szCs w:val="22"/>
        </w:rPr>
        <w:t xml:space="preserve">Права владельцев ценных бумаг регулируются нормами законодательства Российской Федерации, учредительными документами эмитентов, решениями о выпуске определенных видов ценных бумаг. Но закрепленные в перечисленных выше документах права могут быть ограниченными, что не позволяет владельцам ценных бумаг обладать всей информацией о состоянии эмитентов, о владельцах ценных бумаг и иной информацией, которая могла бы быть интересна Клиенту для целей инвестиционной деятельности, либо для целей осуществления своих прав, как владельца ценных бумаг. Интересы меньшинства владельцев ценных бумаг акционерных обществ практически защищены достаточно слабо и ими часто пренебрегают. Велика автономность исполнительных органов эмитентов и возможность их контроля со стороны владельцев ценных бумаг ограничена, последние часто не только никак не контролируют решения исполнительных органов эмитентов, но бывают слабо осведомлены о таких решениях. Клиент </w:t>
      </w:r>
      <w:r w:rsidRPr="004D6CDA">
        <w:rPr>
          <w:bCs/>
          <w:kern w:val="36"/>
          <w:sz w:val="22"/>
          <w:szCs w:val="22"/>
        </w:rPr>
        <w:lastRenderedPageBreak/>
        <w:t>должен учитывать изложенные выше обстоятельства, чтобы не допустить ущемления своих прав либо, по крайней мере, сократить их возможные неблагоприятные последствия.</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ликвидности </w:t>
      </w:r>
    </w:p>
    <w:p w:rsidR="005E2FDE" w:rsidRPr="00FE1A23" w:rsidRDefault="005E2FDE" w:rsidP="005E2FDE">
      <w:pPr>
        <w:ind w:firstLine="567"/>
        <w:jc w:val="both"/>
        <w:rPr>
          <w:rFonts w:eastAsiaTheme="minorHAnsi"/>
          <w:color w:val="000000"/>
          <w:sz w:val="22"/>
          <w:szCs w:val="22"/>
          <w:lang w:eastAsia="en-US"/>
        </w:rPr>
      </w:pPr>
      <w:r w:rsidRPr="00FE1A23">
        <w:rPr>
          <w:rFonts w:eastAsiaTheme="minorHAnsi"/>
          <w:color w:val="000000"/>
          <w:sz w:val="22"/>
          <w:szCs w:val="22"/>
          <w:lang w:eastAsia="en-US"/>
        </w:rPr>
        <w:t xml:space="preserve">Существует риск, связанный с возможностью потерь при реализации </w:t>
      </w:r>
      <w:r w:rsidRPr="004D6CDA">
        <w:rPr>
          <w:rFonts w:eastAsiaTheme="minorHAnsi"/>
          <w:color w:val="000000"/>
          <w:sz w:val="22"/>
          <w:szCs w:val="22"/>
          <w:lang w:eastAsia="en-US"/>
        </w:rPr>
        <w:t>ф</w:t>
      </w:r>
      <w:r w:rsidRPr="00FE1A23">
        <w:rPr>
          <w:rFonts w:eastAsiaTheme="minorHAnsi"/>
          <w:color w:val="000000"/>
          <w:sz w:val="22"/>
          <w:szCs w:val="22"/>
          <w:lang w:eastAsia="en-US"/>
        </w:rPr>
        <w:t xml:space="preserve">инансовых активов из-за изменения оценки ее качества. </w:t>
      </w:r>
    </w:p>
    <w:p w:rsidR="005E2FDE" w:rsidRPr="00FE1A23" w:rsidRDefault="005E2FDE" w:rsidP="005E2FDE">
      <w:pPr>
        <w:ind w:firstLine="567"/>
        <w:jc w:val="both"/>
        <w:rPr>
          <w:rFonts w:eastAsiaTheme="minorHAnsi"/>
          <w:color w:val="000000"/>
          <w:sz w:val="22"/>
          <w:szCs w:val="22"/>
          <w:lang w:eastAsia="en-US"/>
        </w:rPr>
      </w:pPr>
      <w:r w:rsidRPr="00FE1A23">
        <w:rPr>
          <w:rFonts w:eastAsiaTheme="minorHAnsi"/>
          <w:color w:val="000000"/>
          <w:sz w:val="22"/>
          <w:szCs w:val="22"/>
          <w:lang w:eastAsia="en-US"/>
        </w:rPr>
        <w:t>Ликвидность рынка ценных бумаг ограничена, и, следовательно, может создаться ситуация, когда невозможно будет исполнить соответствующее Поручение Клиента в полном объеме или даже частично. Таким образом, не все осуществленные Клиентом инвестиции могут быть легко ликвидированы (проданы в необходимом объеме и в разумно необходимые сроки без потерь в цене) и их оценка может быть затруднена. Кроме того, выбор Клиентом того или иного типа Поручения и</w:t>
      </w:r>
      <w:r w:rsidRPr="004D6CDA">
        <w:rPr>
          <w:rFonts w:eastAsiaTheme="minorHAnsi"/>
          <w:color w:val="000000"/>
          <w:sz w:val="22"/>
          <w:szCs w:val="22"/>
          <w:lang w:eastAsia="en-US"/>
        </w:rPr>
        <w:t xml:space="preserve"> (</w:t>
      </w:r>
      <w:r w:rsidRPr="00FE1A23">
        <w:rPr>
          <w:rFonts w:eastAsiaTheme="minorHAnsi"/>
          <w:color w:val="000000"/>
          <w:sz w:val="22"/>
          <w:szCs w:val="22"/>
          <w:lang w:eastAsia="en-US"/>
        </w:rPr>
        <w:t>или</w:t>
      </w:r>
      <w:r w:rsidRPr="004D6CDA">
        <w:rPr>
          <w:rFonts w:eastAsiaTheme="minorHAnsi"/>
          <w:color w:val="000000"/>
          <w:sz w:val="22"/>
          <w:szCs w:val="22"/>
          <w:lang w:eastAsia="en-US"/>
        </w:rPr>
        <w:t>)</w:t>
      </w:r>
      <w:r w:rsidRPr="00FE1A23">
        <w:rPr>
          <w:rFonts w:eastAsiaTheme="minorHAnsi"/>
          <w:color w:val="000000"/>
          <w:sz w:val="22"/>
          <w:szCs w:val="22"/>
          <w:lang w:eastAsia="en-US"/>
        </w:rPr>
        <w:t xml:space="preserve"> других е</w:t>
      </w:r>
      <w:r w:rsidRPr="004D6CDA">
        <w:rPr>
          <w:rFonts w:eastAsiaTheme="minorHAnsi"/>
          <w:color w:val="000000"/>
          <w:sz w:val="22"/>
          <w:szCs w:val="22"/>
          <w:lang w:eastAsia="en-US"/>
        </w:rPr>
        <w:t>го</w:t>
      </w:r>
      <w:r w:rsidRPr="00FE1A23">
        <w:rPr>
          <w:rFonts w:eastAsiaTheme="minorHAnsi"/>
          <w:color w:val="000000"/>
          <w:sz w:val="22"/>
          <w:szCs w:val="22"/>
          <w:lang w:eastAsia="en-US"/>
        </w:rPr>
        <w:t xml:space="preserve"> элементов увеличивает одни риски и уменьшает другие (например, выбор лимитированного Поручения увеличивает риск его неисполнения в связи с возможными неблагоприятными изменениями конъюнктуры рынка, но при этом ограничивает ценовой риск).</w:t>
      </w:r>
    </w:p>
    <w:p w:rsidR="005E2FDE" w:rsidRPr="004D6CDA" w:rsidRDefault="005E2FDE" w:rsidP="005E2FDE">
      <w:pPr>
        <w:ind w:firstLine="567"/>
        <w:jc w:val="both"/>
        <w:rPr>
          <w:b/>
          <w:bCs/>
          <w:kern w:val="36"/>
          <w:sz w:val="22"/>
          <w:szCs w:val="22"/>
        </w:rPr>
      </w:pPr>
      <w:r w:rsidRPr="004D6CDA">
        <w:rPr>
          <w:b/>
          <w:bCs/>
          <w:kern w:val="36"/>
          <w:sz w:val="22"/>
          <w:szCs w:val="22"/>
        </w:rPr>
        <w:t xml:space="preserve">Операционный риск </w:t>
      </w:r>
    </w:p>
    <w:p w:rsidR="005E2FDE" w:rsidRPr="00FE1A23" w:rsidRDefault="005E2FDE" w:rsidP="005E2FDE">
      <w:pPr>
        <w:ind w:firstLine="567"/>
        <w:jc w:val="both"/>
        <w:rPr>
          <w:rFonts w:eastAsiaTheme="minorHAnsi"/>
          <w:color w:val="000000"/>
          <w:sz w:val="22"/>
          <w:szCs w:val="22"/>
          <w:lang w:eastAsia="en-US"/>
        </w:rPr>
      </w:pPr>
      <w:r w:rsidRPr="00FE1A23">
        <w:rPr>
          <w:rFonts w:eastAsiaTheme="minorHAnsi"/>
          <w:color w:val="000000"/>
          <w:sz w:val="22"/>
          <w:szCs w:val="22"/>
          <w:lang w:eastAsia="en-US"/>
        </w:rPr>
        <w:t>Существует риск прямых или косвенных потерь по причине неисправностей информационных, электрических и иных систем, или из-за ошибок, связанных с несовершенством инфраструктуры рынка, в том числе, технологий проведения операций, процедур управления, учета и контроля, или из-за действий (бездействия) персонала. В особую группу операционных рисков можно выделить информационные риски, которые в последнее время приобретают особую остроту и включают в себя составляющие технического, технологического и кадрового рисков</w:t>
      </w:r>
      <w:r w:rsidRPr="004D6CDA">
        <w:rPr>
          <w:rFonts w:eastAsiaTheme="minorHAnsi"/>
          <w:color w:val="000000"/>
          <w:sz w:val="22"/>
          <w:szCs w:val="22"/>
          <w:lang w:eastAsia="en-US"/>
        </w:rPr>
        <w:t>.</w:t>
      </w:r>
      <w:r w:rsidRPr="00FE1A23">
        <w:rPr>
          <w:rFonts w:eastAsiaTheme="minorHAnsi"/>
          <w:color w:val="000000"/>
          <w:sz w:val="22"/>
          <w:szCs w:val="22"/>
          <w:lang w:eastAsia="en-US"/>
        </w:rPr>
        <w:t xml:space="preserve"> </w:t>
      </w:r>
    </w:p>
    <w:p w:rsidR="005E2FDE" w:rsidRDefault="005E2FDE" w:rsidP="005E2FDE">
      <w:pPr>
        <w:ind w:firstLine="567"/>
        <w:jc w:val="both"/>
        <w:rPr>
          <w:rFonts w:eastAsiaTheme="minorHAnsi"/>
          <w:color w:val="000000"/>
          <w:sz w:val="22"/>
          <w:szCs w:val="22"/>
          <w:lang w:eastAsia="en-US"/>
        </w:rPr>
      </w:pPr>
      <w:r w:rsidRPr="004D6CDA">
        <w:rPr>
          <w:bCs/>
          <w:kern w:val="36"/>
          <w:sz w:val="22"/>
          <w:szCs w:val="22"/>
        </w:rPr>
        <w:t>При выборе места совершения сделки (рынка), а также способа совершения сделки следует учитывать специфические риски, присущие этому рынку и способу совершения сделок. Направляя Брокеру Поручение, Клиент принимает на себя специфические риски, связанные с выбранным способом совершения сделки и местом ее совершения.</w:t>
      </w:r>
    </w:p>
    <w:p w:rsidR="005E2FDE" w:rsidRPr="00FE1A23" w:rsidRDefault="005E2FDE" w:rsidP="005E2FDE">
      <w:pPr>
        <w:ind w:firstLine="567"/>
        <w:jc w:val="both"/>
        <w:rPr>
          <w:rFonts w:eastAsiaTheme="minorHAnsi"/>
          <w:color w:val="000000"/>
          <w:sz w:val="22"/>
          <w:szCs w:val="22"/>
          <w:lang w:eastAsia="en-US"/>
        </w:rPr>
      </w:pPr>
      <w:r w:rsidRPr="00FE1A23">
        <w:rPr>
          <w:rFonts w:eastAsiaTheme="minorHAnsi"/>
          <w:color w:val="000000"/>
          <w:sz w:val="22"/>
          <w:szCs w:val="22"/>
          <w:lang w:eastAsia="en-US"/>
        </w:rPr>
        <w:t>Работа большинства традиционных (с непосредственным контактом между продавцом и покупателем) и электронных средств осуществления биржевой торговли поддерживается вычислительными (компьютерными) системами рассылки приказов, их исполнения, сверки, регистрации и расчетов по операциям. Как и все технические средства и системы, они подвержены временным сбоям и ошибкам в работе. Возможности Клиента в плане возмещения некоторых убытков могут попадать под ограничения ответственности, налагаемые продавцами таких систем, биржами, расчетными палатами и/или компаниями, являющимися их членами. Такие ограничения могут разниться, поэтому за всей подробной информацией в данной связи Клиенту следует обращаться в те конкретные компании, через которые он работает.</w:t>
      </w:r>
    </w:p>
    <w:p w:rsidR="005E2FDE" w:rsidRPr="004D6CDA" w:rsidRDefault="005E2FDE" w:rsidP="005E2FDE">
      <w:pPr>
        <w:ind w:firstLine="567"/>
        <w:jc w:val="both"/>
        <w:rPr>
          <w:b/>
          <w:bCs/>
          <w:kern w:val="36"/>
          <w:sz w:val="22"/>
          <w:szCs w:val="22"/>
        </w:rPr>
      </w:pPr>
      <w:r w:rsidRPr="004D6CDA">
        <w:rPr>
          <w:b/>
          <w:bCs/>
          <w:kern w:val="36"/>
          <w:sz w:val="22"/>
          <w:szCs w:val="22"/>
        </w:rPr>
        <w:t xml:space="preserve">Кредитный риск </w:t>
      </w:r>
    </w:p>
    <w:p w:rsidR="005E2FDE" w:rsidRPr="00FE1A23" w:rsidRDefault="005E2FDE" w:rsidP="005E2FDE">
      <w:pPr>
        <w:ind w:firstLine="567"/>
        <w:jc w:val="both"/>
        <w:rPr>
          <w:rFonts w:eastAsiaTheme="minorHAnsi"/>
          <w:color w:val="000000"/>
          <w:sz w:val="22"/>
          <w:szCs w:val="22"/>
          <w:lang w:eastAsia="en-US"/>
        </w:rPr>
      </w:pPr>
      <w:r w:rsidRPr="00FE1A23">
        <w:rPr>
          <w:rFonts w:eastAsiaTheme="minorHAnsi"/>
          <w:b/>
          <w:bCs/>
          <w:color w:val="000000"/>
          <w:sz w:val="22"/>
          <w:szCs w:val="22"/>
          <w:lang w:eastAsia="en-US"/>
        </w:rPr>
        <w:t xml:space="preserve"> </w:t>
      </w:r>
      <w:r w:rsidRPr="00FE1A23">
        <w:rPr>
          <w:rFonts w:eastAsiaTheme="minorHAnsi"/>
          <w:color w:val="000000"/>
          <w:sz w:val="22"/>
          <w:szCs w:val="22"/>
          <w:lang w:eastAsia="en-US"/>
        </w:rPr>
        <w:t xml:space="preserve">Существует риск возникновения у Клиента убытков вследствие неисполнения, несвоевременного либо неполного исполнения (включая неплатежеспособность или несостоятельность контрагента/эмитента/иное) другой стороной своих обязательств в соответствии с условиями Сделки. </w:t>
      </w:r>
    </w:p>
    <w:p w:rsidR="005E2FDE" w:rsidRPr="00FE1A23" w:rsidRDefault="005E2FDE" w:rsidP="005E2FDE">
      <w:pPr>
        <w:ind w:firstLine="567"/>
        <w:jc w:val="both"/>
        <w:rPr>
          <w:rFonts w:eastAsiaTheme="minorHAnsi"/>
          <w:color w:val="000000"/>
          <w:sz w:val="22"/>
          <w:szCs w:val="22"/>
          <w:lang w:eastAsia="en-US"/>
        </w:rPr>
      </w:pPr>
      <w:r w:rsidRPr="00FE1A23">
        <w:rPr>
          <w:rFonts w:eastAsiaTheme="minorHAnsi"/>
          <w:color w:val="000000"/>
          <w:sz w:val="22"/>
          <w:szCs w:val="22"/>
          <w:lang w:eastAsia="en-US"/>
        </w:rPr>
        <w:t>В указанной ситуации Клиент сможет принудительно истребовать исполнение по Сделке, однако, это потребует дополнительных временных и финансовых затрат.</w:t>
      </w:r>
    </w:p>
    <w:p w:rsidR="005E2FDE" w:rsidRPr="004D6CDA" w:rsidRDefault="005E2FDE" w:rsidP="005E2FDE">
      <w:pPr>
        <w:ind w:firstLine="567"/>
        <w:jc w:val="both"/>
        <w:rPr>
          <w:b/>
          <w:bCs/>
          <w:kern w:val="36"/>
          <w:sz w:val="22"/>
          <w:szCs w:val="22"/>
        </w:rPr>
      </w:pPr>
      <w:r w:rsidRPr="004D6CDA">
        <w:rPr>
          <w:b/>
          <w:bCs/>
          <w:kern w:val="36"/>
          <w:sz w:val="22"/>
          <w:szCs w:val="22"/>
        </w:rPr>
        <w:t xml:space="preserve">Процентный риск или риск процентной ставки </w:t>
      </w:r>
    </w:p>
    <w:p w:rsidR="005E2FDE" w:rsidRPr="00FE1A23" w:rsidRDefault="005E2FDE" w:rsidP="005E2FDE">
      <w:pPr>
        <w:ind w:firstLine="567"/>
        <w:jc w:val="both"/>
        <w:rPr>
          <w:rFonts w:eastAsiaTheme="minorHAnsi"/>
          <w:color w:val="000000"/>
          <w:sz w:val="22"/>
          <w:szCs w:val="22"/>
          <w:lang w:eastAsia="en-US"/>
        </w:rPr>
      </w:pPr>
      <w:r w:rsidRPr="00FE1A23">
        <w:rPr>
          <w:rFonts w:eastAsiaTheme="minorHAnsi"/>
          <w:color w:val="000000"/>
          <w:sz w:val="22"/>
          <w:szCs w:val="22"/>
          <w:lang w:eastAsia="en-US"/>
        </w:rPr>
        <w:t>Существует риск (возможность) возникновения финансовых потерь (убытков) из-за неблагоприятных изменений процентных ставок</w:t>
      </w:r>
      <w:r>
        <w:rPr>
          <w:rFonts w:eastAsiaTheme="minorHAnsi"/>
          <w:color w:val="000000"/>
          <w:sz w:val="22"/>
          <w:szCs w:val="22"/>
          <w:lang w:eastAsia="en-US"/>
        </w:rPr>
        <w:t xml:space="preserve">, </w:t>
      </w:r>
      <w:r w:rsidRPr="004D6CDA">
        <w:rPr>
          <w:bCs/>
          <w:kern w:val="36"/>
          <w:sz w:val="22"/>
          <w:szCs w:val="22"/>
        </w:rPr>
        <w:t>в результате которого может измениться курсовая стоимость облигаций и иных ценных бумаг с фиксированным доходом</w:t>
      </w:r>
      <w:r w:rsidRPr="00FE1A23">
        <w:rPr>
          <w:rFonts w:eastAsiaTheme="minorHAnsi"/>
          <w:color w:val="000000"/>
          <w:sz w:val="22"/>
          <w:szCs w:val="22"/>
          <w:lang w:eastAsia="en-US"/>
        </w:rPr>
        <w:t>. Процентный риск может быть обусловлен несовпадением сроков востребования (погашения) требований и обязательств, а также неодинаковой степенью изменения процентных ставок по требованиям и обязательствам.</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упущенной финансовой выгоды </w:t>
      </w:r>
    </w:p>
    <w:p w:rsidR="005E2FDE" w:rsidRPr="004D6CDA" w:rsidRDefault="005E2FDE" w:rsidP="005E2FDE">
      <w:pPr>
        <w:ind w:firstLine="567"/>
        <w:jc w:val="both"/>
        <w:rPr>
          <w:bCs/>
          <w:kern w:val="36"/>
          <w:sz w:val="22"/>
          <w:szCs w:val="22"/>
        </w:rPr>
      </w:pPr>
      <w:r w:rsidRPr="004D6CDA">
        <w:rPr>
          <w:bCs/>
          <w:kern w:val="36"/>
          <w:sz w:val="22"/>
          <w:szCs w:val="22"/>
        </w:rPr>
        <w:t>Существует риск наступления косвенного (побочного) финансового ущерба (неполученная прибыль) в результате неосуществления Сделки или остановки хозяйственной деятельности (контрагента по Сделке, эмитента, ТС, иное).</w:t>
      </w:r>
    </w:p>
    <w:p w:rsidR="005E2FDE" w:rsidRPr="00FE1A23" w:rsidRDefault="005E2FDE" w:rsidP="005E2FDE">
      <w:pPr>
        <w:ind w:firstLine="567"/>
        <w:jc w:val="both"/>
        <w:rPr>
          <w:rFonts w:eastAsiaTheme="minorHAnsi"/>
          <w:b/>
          <w:bCs/>
          <w:i/>
          <w:iCs/>
          <w:color w:val="000000"/>
          <w:sz w:val="22"/>
          <w:szCs w:val="22"/>
          <w:lang w:eastAsia="en-US"/>
        </w:rPr>
      </w:pPr>
      <w:r w:rsidRPr="004D6CDA">
        <w:rPr>
          <w:b/>
          <w:bCs/>
          <w:kern w:val="36"/>
          <w:sz w:val="22"/>
          <w:szCs w:val="22"/>
        </w:rPr>
        <w:t>Риск проведения электронных операций</w:t>
      </w:r>
      <w:r w:rsidRPr="00FE1A23">
        <w:rPr>
          <w:rFonts w:eastAsiaTheme="minorHAnsi"/>
          <w:b/>
          <w:bCs/>
          <w:i/>
          <w:iCs/>
          <w:color w:val="000000"/>
          <w:sz w:val="22"/>
          <w:szCs w:val="22"/>
          <w:lang w:eastAsia="en-US"/>
        </w:rPr>
        <w:t xml:space="preserve">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потерь, возникающих в связи с использованием конкретной электронной Торговой системы. </w:t>
      </w:r>
    </w:p>
    <w:p w:rsidR="005E2FDE" w:rsidRPr="004D6CDA" w:rsidRDefault="005E2FDE" w:rsidP="005E2FDE">
      <w:pPr>
        <w:ind w:firstLine="567"/>
        <w:jc w:val="both"/>
        <w:rPr>
          <w:bCs/>
          <w:kern w:val="36"/>
          <w:sz w:val="22"/>
          <w:szCs w:val="22"/>
        </w:rPr>
      </w:pPr>
      <w:r w:rsidRPr="004D6CDA">
        <w:rPr>
          <w:bCs/>
          <w:kern w:val="36"/>
          <w:sz w:val="22"/>
          <w:szCs w:val="22"/>
        </w:rPr>
        <w:t xml:space="preserve">Операции (сделки), производимые через ту или иную электронную </w:t>
      </w:r>
      <w:r w:rsidRPr="004D6CDA">
        <w:rPr>
          <w:bCs/>
          <w:kern w:val="36"/>
          <w:sz w:val="22"/>
          <w:szCs w:val="22"/>
          <w:highlight w:val="lightGray"/>
        </w:rPr>
        <w:t>Т</w:t>
      </w:r>
      <w:r w:rsidRPr="004D6CDA">
        <w:rPr>
          <w:bCs/>
          <w:kern w:val="36"/>
          <w:sz w:val="22"/>
          <w:szCs w:val="22"/>
        </w:rPr>
        <w:t xml:space="preserve">орговую систему, могут отличаться не только от операций, осуществляемых традиционными методами (т.е. при наличии непосредственного контакта между продавцом и покупателем, Клиентом и Брокером), но и от </w:t>
      </w:r>
      <w:r w:rsidRPr="004D6CDA">
        <w:rPr>
          <w:bCs/>
          <w:kern w:val="36"/>
          <w:sz w:val="22"/>
          <w:szCs w:val="22"/>
        </w:rPr>
        <w:lastRenderedPageBreak/>
        <w:t>операций, производимых через другие электронные торговые системы. В случае осуществления Клиентом тех или иных сделок через какую-либо электронную Торговую систему Клиент будет подвергаться рискам, связанным с работой такой системы, включая ее программные и аппаратные средства. Результатом любого сбоя в работе электронной системы, может стать некорректное выполнение каких-либо Поручений Клиента или их невыполнение вообще.</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осуществления электронного документооборота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связанный с возможностью потерь при обмене сообщениями между Брокером и Клиентом посредством электронных файлов с использованием систем электронной почты. </w:t>
      </w:r>
    </w:p>
    <w:p w:rsidR="005E2FDE" w:rsidRPr="004D6CDA" w:rsidRDefault="005E2FDE" w:rsidP="005E2FDE">
      <w:pPr>
        <w:ind w:firstLine="567"/>
        <w:jc w:val="both"/>
        <w:rPr>
          <w:bCs/>
          <w:kern w:val="36"/>
          <w:sz w:val="22"/>
          <w:szCs w:val="22"/>
        </w:rPr>
      </w:pPr>
      <w:r w:rsidRPr="004D6CDA">
        <w:rPr>
          <w:bCs/>
          <w:kern w:val="36"/>
          <w:sz w:val="22"/>
          <w:szCs w:val="22"/>
        </w:rPr>
        <w:t xml:space="preserve">Использование незащищенных каналов связи таких как электронная почта может привести к несанкционированному доступу третьих лиц к получаемой/передаваемой информации, в связи с чем, режим </w:t>
      </w:r>
      <w:proofErr w:type="gramStart"/>
      <w:r w:rsidRPr="004D6CDA">
        <w:rPr>
          <w:bCs/>
          <w:kern w:val="36"/>
          <w:sz w:val="22"/>
          <w:szCs w:val="22"/>
        </w:rPr>
        <w:t>конфиденциальности</w:t>
      </w:r>
      <w:proofErr w:type="gramEnd"/>
      <w:r w:rsidRPr="004D6CDA">
        <w:rPr>
          <w:bCs/>
          <w:kern w:val="36"/>
          <w:sz w:val="22"/>
          <w:szCs w:val="22"/>
        </w:rPr>
        <w:t xml:space="preserve"> передаваемой/получаемой информации может быть нарушен. Данные обстоятельства могут привести к возникновению у Клиента убытков, связанных с неправомерным использованием третьими лицами полученной информации о Сделках, проводимых Клиентом операциях и сведений о Клиенте/его активах.</w:t>
      </w:r>
    </w:p>
    <w:p w:rsidR="005E2FDE" w:rsidRPr="00FE1A23" w:rsidRDefault="005E2FDE" w:rsidP="005E2FDE">
      <w:pPr>
        <w:ind w:firstLine="567"/>
        <w:jc w:val="both"/>
        <w:rPr>
          <w:rFonts w:eastAsiaTheme="minorHAnsi"/>
          <w:b/>
          <w:bCs/>
          <w:i/>
          <w:iCs/>
          <w:color w:val="000000"/>
          <w:sz w:val="22"/>
          <w:szCs w:val="22"/>
          <w:lang w:eastAsia="en-US"/>
        </w:rPr>
      </w:pPr>
      <w:r w:rsidRPr="004D6CDA">
        <w:rPr>
          <w:b/>
          <w:bCs/>
          <w:kern w:val="36"/>
          <w:sz w:val="22"/>
          <w:szCs w:val="22"/>
        </w:rPr>
        <w:t>Риск взимания комиссионных и других сборов</w:t>
      </w:r>
      <w:r w:rsidRPr="00FE1A23">
        <w:rPr>
          <w:rFonts w:eastAsiaTheme="minorHAnsi"/>
          <w:b/>
          <w:bCs/>
          <w:i/>
          <w:iCs/>
          <w:color w:val="000000"/>
          <w:sz w:val="22"/>
          <w:szCs w:val="22"/>
          <w:lang w:eastAsia="en-US"/>
        </w:rPr>
        <w:t xml:space="preserve"> </w:t>
      </w:r>
    </w:p>
    <w:p w:rsidR="005E2FDE" w:rsidRPr="004D6CDA" w:rsidRDefault="005E2FDE" w:rsidP="005E2FDE">
      <w:pPr>
        <w:ind w:firstLine="567"/>
        <w:jc w:val="both"/>
        <w:rPr>
          <w:bCs/>
          <w:kern w:val="36"/>
          <w:sz w:val="22"/>
          <w:szCs w:val="22"/>
        </w:rPr>
      </w:pPr>
      <w:r w:rsidRPr="004D6CDA">
        <w:rPr>
          <w:bCs/>
          <w:kern w:val="36"/>
          <w:sz w:val="22"/>
          <w:szCs w:val="22"/>
        </w:rPr>
        <w:t>Существует риск финансовых потерь со стороны Клиента, связанный с полной или частичной неосведомленностью Клиента об издержках, связанных с осуществлением операций с инструментами финансового рынка.</w:t>
      </w:r>
    </w:p>
    <w:p w:rsidR="005E2FDE" w:rsidRPr="004D6CDA" w:rsidRDefault="005E2FDE" w:rsidP="005E2FDE">
      <w:pPr>
        <w:ind w:firstLine="567"/>
        <w:jc w:val="both"/>
        <w:rPr>
          <w:bCs/>
          <w:kern w:val="36"/>
          <w:sz w:val="22"/>
          <w:szCs w:val="22"/>
        </w:rPr>
      </w:pPr>
      <w:r w:rsidRPr="004D6CDA">
        <w:rPr>
          <w:bCs/>
          <w:kern w:val="36"/>
          <w:sz w:val="22"/>
          <w:szCs w:val="22"/>
        </w:rPr>
        <w:t>Перед началом проведения тех или иных операций Клиент должен принять все необходимые меры для получения четкого представления обо всех комиссионных и иных сборах, которые будут взиматься с Клиента. Размеры таких сборов могут вычитаться из чистой прибыли Клиента (при наличии таковой) или увеличивать расходы Клиента.</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w:t>
      </w:r>
      <w:proofErr w:type="spellStart"/>
      <w:r w:rsidRPr="004D6CDA">
        <w:rPr>
          <w:b/>
          <w:bCs/>
          <w:kern w:val="36"/>
          <w:sz w:val="22"/>
          <w:szCs w:val="22"/>
        </w:rPr>
        <w:t>недостижения</w:t>
      </w:r>
      <w:proofErr w:type="spellEnd"/>
      <w:r w:rsidRPr="004D6CDA">
        <w:rPr>
          <w:b/>
          <w:bCs/>
          <w:kern w:val="36"/>
          <w:sz w:val="22"/>
          <w:szCs w:val="22"/>
        </w:rPr>
        <w:t xml:space="preserve"> инвестиционных целей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потерь, возникающих в связи с </w:t>
      </w:r>
      <w:proofErr w:type="spellStart"/>
      <w:r w:rsidRPr="004D6CDA">
        <w:rPr>
          <w:bCs/>
          <w:kern w:val="36"/>
          <w:sz w:val="22"/>
          <w:szCs w:val="22"/>
        </w:rPr>
        <w:t>недостижением</w:t>
      </w:r>
      <w:proofErr w:type="spellEnd"/>
      <w:r w:rsidRPr="004D6CDA">
        <w:rPr>
          <w:bCs/>
          <w:kern w:val="36"/>
          <w:sz w:val="22"/>
          <w:szCs w:val="22"/>
        </w:rPr>
        <w:t xml:space="preserve"> Клиентом своих инвестиционных целей. </w:t>
      </w:r>
    </w:p>
    <w:p w:rsidR="005E2FDE" w:rsidRPr="004D6CDA" w:rsidRDefault="005E2FDE" w:rsidP="005E2FDE">
      <w:pPr>
        <w:ind w:firstLine="567"/>
        <w:jc w:val="both"/>
        <w:rPr>
          <w:bCs/>
          <w:kern w:val="36"/>
          <w:sz w:val="22"/>
          <w:szCs w:val="22"/>
        </w:rPr>
      </w:pPr>
      <w:r w:rsidRPr="004D6CDA">
        <w:rPr>
          <w:bCs/>
          <w:kern w:val="36"/>
          <w:sz w:val="22"/>
          <w:szCs w:val="22"/>
        </w:rPr>
        <w:t>Нет никакой гарантии в том, что сохранение и увеличение капитала, которого Клиент хочет добиться, будет достигнуто. Клиент может потерять часть или весь капитал, вложенный в определенные финансовые активы. Клиент полностью отдает себе отчет о рисках по смыслу настоящего пункта, самостоятельно осуществляет выбор типа Поручений и их параметров, наилучшим образом отвечающих его целям и задачам инвестирования, и самостоятельно несет ответственность за свой выбор.</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Риски, связанные с действиями/бездействием третьих лиц </w:t>
      </w:r>
    </w:p>
    <w:p w:rsidR="005E2FDE" w:rsidRPr="004D6CDA" w:rsidRDefault="005E2FDE" w:rsidP="005E2FDE">
      <w:pPr>
        <w:ind w:firstLine="567"/>
        <w:jc w:val="both"/>
        <w:rPr>
          <w:bCs/>
          <w:kern w:val="36"/>
          <w:sz w:val="22"/>
          <w:szCs w:val="22"/>
        </w:rPr>
      </w:pPr>
      <w:r w:rsidRPr="004D6CDA">
        <w:rPr>
          <w:bCs/>
          <w:kern w:val="36"/>
          <w:sz w:val="22"/>
          <w:szCs w:val="22"/>
        </w:rPr>
        <w:t>Функционирование финансовых рынков предполагает деятельность ряда профессиональных участников рынка ценных бумаг и иных юридических лиц, являющихся третьими лицами по отношению к Брокеру, однако, исполнение обязательств по Сделкам в некоторых случаях может быть невозможно без осуществления такими третьими лицами определенных юридических и фактических действий (например, действия/бездействия Банка России, регистраторов, депозитариев, иных лиц). В указанных случаях существует риск невозможности своевременного исполнения обязательств по Сделкам.</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совершения Сделок, приводящих к непокрытой позиции </w:t>
      </w:r>
    </w:p>
    <w:p w:rsidR="005E2FDE" w:rsidRPr="004D6CDA" w:rsidRDefault="005E2FDE" w:rsidP="005E2FDE">
      <w:pPr>
        <w:ind w:firstLine="567"/>
        <w:jc w:val="both"/>
        <w:rPr>
          <w:bCs/>
          <w:kern w:val="36"/>
          <w:sz w:val="22"/>
          <w:szCs w:val="22"/>
        </w:rPr>
      </w:pPr>
      <w:r w:rsidRPr="004D6CDA">
        <w:rPr>
          <w:bCs/>
          <w:kern w:val="36"/>
          <w:sz w:val="22"/>
          <w:szCs w:val="22"/>
        </w:rPr>
        <w:t xml:space="preserve">В результате совершения Сделок, приводящих к непокрытой позиции, происходит увеличение размеров вышеперечисленных рисков за счет того, что величина привлеченных средств (денежных средств и/или ценных бумаг), превышает собственные средства Клиента и при неблагоприятном для Клиента изменении рыночных цен объем потерь может сравняться или даже превысить размер средств, принимаемых для расчета уровня маржи, что приводит к потере части или всех средств (активов) Клиента. Также при совершении Клиентом Сделок, приводящих к непокрытой позиции, у Клиента возникают следующие дополнительные виды рисков: </w:t>
      </w:r>
    </w:p>
    <w:p w:rsidR="005E2FDE" w:rsidRPr="004D6CDA" w:rsidRDefault="005E2FDE" w:rsidP="005E2FDE">
      <w:pPr>
        <w:ind w:firstLine="567"/>
        <w:jc w:val="both"/>
        <w:rPr>
          <w:bCs/>
          <w:kern w:val="36"/>
          <w:sz w:val="22"/>
          <w:szCs w:val="22"/>
        </w:rPr>
      </w:pPr>
      <w:r w:rsidRPr="004D6CDA">
        <w:rPr>
          <w:bCs/>
          <w:kern w:val="36"/>
          <w:sz w:val="22"/>
          <w:szCs w:val="22"/>
        </w:rPr>
        <w:t xml:space="preserve">Риск неисполнения или частичного исполнения Поручения, приводящих к непокрытой позиции, по усмотрению Брокера. </w:t>
      </w:r>
    </w:p>
    <w:p w:rsidR="005E2FDE" w:rsidRPr="004D6CDA" w:rsidRDefault="005E2FDE" w:rsidP="005E2FDE">
      <w:pPr>
        <w:ind w:firstLine="567"/>
        <w:jc w:val="both"/>
        <w:rPr>
          <w:bCs/>
          <w:kern w:val="36"/>
          <w:sz w:val="22"/>
          <w:szCs w:val="22"/>
        </w:rPr>
      </w:pPr>
      <w:r w:rsidRPr="004D6CDA">
        <w:rPr>
          <w:bCs/>
          <w:kern w:val="36"/>
          <w:sz w:val="22"/>
          <w:szCs w:val="22"/>
        </w:rPr>
        <w:t xml:space="preserve">Совершая Сделку, приводящую к непокрытой позиции, Клиент несет риск увеличения цен на ценные бумаги, переданные Клиенту. Клиент обязан вернуть ценные бумаги независимо от изменения их стоимости. При этом текущая рыночная стоимость ценных бумаг может значительно превысить их стоимость при первоначальной продаже. </w:t>
      </w:r>
    </w:p>
    <w:p w:rsidR="005E2FDE" w:rsidRPr="004D6CDA" w:rsidRDefault="005E2FDE" w:rsidP="005E2FDE">
      <w:pPr>
        <w:ind w:firstLine="567"/>
        <w:jc w:val="both"/>
        <w:rPr>
          <w:bCs/>
          <w:kern w:val="36"/>
          <w:sz w:val="22"/>
          <w:szCs w:val="22"/>
        </w:rPr>
      </w:pPr>
      <w:r w:rsidRPr="004D6CDA">
        <w:rPr>
          <w:bCs/>
          <w:kern w:val="36"/>
          <w:sz w:val="22"/>
          <w:szCs w:val="22"/>
        </w:rPr>
        <w:t xml:space="preserve">Совершая Сделку, приводящую к непокрытой позиции, Клиент несет ценовой риск как по активам, приобретенным на собственные средства, так и по активам, являющимся обеспечением обязательств Клиента перед Брокером. Таким образом, величина активов, подвергающихся риску </w:t>
      </w:r>
      <w:r w:rsidRPr="004D6CDA">
        <w:rPr>
          <w:bCs/>
          <w:kern w:val="36"/>
          <w:sz w:val="22"/>
          <w:szCs w:val="22"/>
        </w:rPr>
        <w:lastRenderedPageBreak/>
        <w:t xml:space="preserve">неблагоприятного изменения цены, больше, нежели при обычной торговле. Соответственно, и убытки могут наступить в больших размерах по сравнению с торговлей только с использованием собственных средств Клиента. </w:t>
      </w:r>
    </w:p>
    <w:p w:rsidR="005E2FDE" w:rsidRPr="004D6CDA" w:rsidRDefault="005E2FDE" w:rsidP="005E2FDE">
      <w:pPr>
        <w:ind w:firstLine="567"/>
        <w:jc w:val="both"/>
        <w:rPr>
          <w:bCs/>
          <w:kern w:val="36"/>
          <w:sz w:val="22"/>
          <w:szCs w:val="22"/>
        </w:rPr>
      </w:pPr>
      <w:r w:rsidRPr="004D6CDA">
        <w:rPr>
          <w:bCs/>
          <w:kern w:val="36"/>
          <w:sz w:val="22"/>
          <w:szCs w:val="22"/>
        </w:rPr>
        <w:t xml:space="preserve">Клиент обязуется поддерживать достаточный уровень обеспечения своих обязательств перед Брокером, что в определенных условиях может повлечь необходимость заключения сделок покупки/продажи вне зависимости от текущего состояния рыночных цен и тем самым реализацию рисков потери дохода, риска потери инвестируемых средств или риск потерь, превышающих инвестируемую сумму. </w:t>
      </w:r>
    </w:p>
    <w:p w:rsidR="005E2FDE" w:rsidRPr="00FE1A23" w:rsidRDefault="005E2FDE" w:rsidP="005E2FDE">
      <w:pPr>
        <w:ind w:firstLine="567"/>
        <w:jc w:val="both"/>
        <w:rPr>
          <w:sz w:val="22"/>
          <w:szCs w:val="22"/>
        </w:rPr>
      </w:pPr>
      <w:r w:rsidRPr="004D6CDA">
        <w:rPr>
          <w:bCs/>
          <w:kern w:val="36"/>
          <w:sz w:val="22"/>
          <w:szCs w:val="22"/>
        </w:rPr>
        <w:t xml:space="preserve">При неблагоприятном для Клиента движении цен для поддержания уровня маржи в случаях, предусмотренных внутренними документами Брокера, позиция Клиента может быть принудительно ликвидирована, что может </w:t>
      </w:r>
      <w:r w:rsidRPr="00FE1A23">
        <w:rPr>
          <w:sz w:val="22"/>
          <w:szCs w:val="22"/>
        </w:rPr>
        <w:t>привести к реализации риска потери дохода, риска потери инвестируемых средств или риска потерь, превышающих инвестируемую сумму.</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совершения операций на рынке договоров, являющихся производными финансовыми инструментами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связанный с возможностью потерь при совершении сделок с инструментами срочного рынка (фьючерсы и опционы). </w:t>
      </w:r>
    </w:p>
    <w:p w:rsidR="005E2FDE" w:rsidRPr="004D6CDA" w:rsidRDefault="005E2FDE" w:rsidP="005E2FDE">
      <w:pPr>
        <w:ind w:firstLine="567"/>
        <w:jc w:val="both"/>
        <w:rPr>
          <w:bCs/>
          <w:kern w:val="36"/>
          <w:sz w:val="22"/>
          <w:szCs w:val="22"/>
        </w:rPr>
      </w:pPr>
      <w:r w:rsidRPr="004D6CDA">
        <w:rPr>
          <w:bCs/>
          <w:kern w:val="36"/>
          <w:sz w:val="22"/>
          <w:szCs w:val="22"/>
        </w:rPr>
        <w:t xml:space="preserve">При совершении сделок на рынке договоров, являющихся производными финансовыми инструментами, Клиент должен иметь в виду следующее: </w:t>
      </w:r>
    </w:p>
    <w:p w:rsidR="005E2FDE" w:rsidRPr="004D6CDA" w:rsidRDefault="005E2FDE" w:rsidP="005E2FDE">
      <w:pPr>
        <w:ind w:firstLine="567"/>
        <w:jc w:val="both"/>
        <w:rPr>
          <w:bCs/>
          <w:kern w:val="36"/>
          <w:sz w:val="22"/>
          <w:szCs w:val="22"/>
        </w:rPr>
      </w:pPr>
      <w:r w:rsidRPr="004D6CDA">
        <w:rPr>
          <w:bCs/>
          <w:kern w:val="36"/>
          <w:sz w:val="22"/>
          <w:szCs w:val="22"/>
        </w:rPr>
        <w:t xml:space="preserve">Расчетные и </w:t>
      </w:r>
      <w:proofErr w:type="spellStart"/>
      <w:r w:rsidRPr="004D6CDA">
        <w:rPr>
          <w:bCs/>
          <w:kern w:val="36"/>
          <w:sz w:val="22"/>
          <w:szCs w:val="22"/>
        </w:rPr>
        <w:t>лиринговые</w:t>
      </w:r>
      <w:proofErr w:type="spellEnd"/>
      <w:r w:rsidRPr="004D6CDA">
        <w:rPr>
          <w:bCs/>
          <w:kern w:val="36"/>
          <w:sz w:val="22"/>
          <w:szCs w:val="22"/>
        </w:rPr>
        <w:t xml:space="preserve"> палаты Торговых систем производят ежедневное исчисление вариационной маржи в соответствии с котировальными ценами, устанавливаемыми по итогам торгов. В связи с этим, Клиент может в сравнительно короткий период времени потерять все свои средства, депонированные в виде гарантийного обеспечения. С другой стороны, для поддержания позиции Клиента от Клиента может потребоваться внести средства на покрытие потерь по вариационной марже значительного размера и в короткий срок. Если Клиент не сможет внести эти дополнительные средства в установленный срок, позиция Клиента может быть принудительно закрыта с убытком, и Клиент будет ответственным за любой образовавшийся в результате этого дефицит средств. </w:t>
      </w:r>
    </w:p>
    <w:p w:rsidR="005E2FDE" w:rsidRPr="004D6CDA" w:rsidRDefault="005E2FDE" w:rsidP="005E2FDE">
      <w:pPr>
        <w:ind w:firstLine="567"/>
        <w:jc w:val="both"/>
        <w:rPr>
          <w:bCs/>
          <w:kern w:val="36"/>
          <w:sz w:val="22"/>
          <w:szCs w:val="22"/>
        </w:rPr>
      </w:pPr>
      <w:r w:rsidRPr="004D6CDA">
        <w:rPr>
          <w:bCs/>
          <w:kern w:val="36"/>
          <w:sz w:val="22"/>
          <w:szCs w:val="22"/>
        </w:rPr>
        <w:t xml:space="preserve">При определенных сложившихся на рынке условиях может стать затруднительным или невозможным закрытие открытой позиции Клиента. Это может произойти, например, когда в силу быстрого движения цен торги будут приостановлены или ограничены. </w:t>
      </w:r>
    </w:p>
    <w:p w:rsidR="005E2FDE" w:rsidRPr="004D6CDA" w:rsidRDefault="005E2FDE" w:rsidP="005E2FDE">
      <w:pPr>
        <w:ind w:firstLine="567"/>
        <w:jc w:val="both"/>
        <w:rPr>
          <w:bCs/>
          <w:kern w:val="36"/>
          <w:sz w:val="22"/>
          <w:szCs w:val="22"/>
        </w:rPr>
      </w:pPr>
      <w:r w:rsidRPr="004D6CDA">
        <w:rPr>
          <w:bCs/>
          <w:kern w:val="36"/>
          <w:sz w:val="22"/>
          <w:szCs w:val="22"/>
        </w:rPr>
        <w:t xml:space="preserve">Поручения, направленные на ограничение убытка Клиента, необязательно ограничат убытки Клиента до предполагаемого уровня, так как в сложившейся на рынке ситуации может оказаться невозможным исполнить такое Поручение по оговоренной цене. </w:t>
      </w:r>
    </w:p>
    <w:p w:rsidR="005E2FDE" w:rsidRPr="004D6CDA" w:rsidRDefault="005E2FDE" w:rsidP="005E2FDE">
      <w:pPr>
        <w:ind w:firstLine="567"/>
        <w:jc w:val="both"/>
        <w:rPr>
          <w:bCs/>
          <w:kern w:val="36"/>
          <w:sz w:val="22"/>
          <w:szCs w:val="22"/>
        </w:rPr>
      </w:pPr>
      <w:r w:rsidRPr="004D6CDA">
        <w:rPr>
          <w:bCs/>
          <w:kern w:val="36"/>
          <w:sz w:val="22"/>
          <w:szCs w:val="22"/>
        </w:rPr>
        <w:t xml:space="preserve">Настоящим Брокер предупреждает Клиента, что в определенных случаях в целях минимизации риска неисполнения обязательств участниками биржевой торговли и их клиентами: </w:t>
      </w:r>
    </w:p>
    <w:p w:rsidR="005E2FDE" w:rsidRPr="004D6CDA" w:rsidRDefault="005E2FDE" w:rsidP="005E2FDE">
      <w:pPr>
        <w:ind w:firstLine="567"/>
        <w:jc w:val="both"/>
        <w:rPr>
          <w:bCs/>
          <w:kern w:val="36"/>
          <w:sz w:val="22"/>
          <w:szCs w:val="22"/>
        </w:rPr>
      </w:pPr>
      <w:r w:rsidRPr="004D6CDA">
        <w:rPr>
          <w:bCs/>
          <w:kern w:val="36"/>
          <w:sz w:val="22"/>
          <w:szCs w:val="22"/>
        </w:rPr>
        <w:t xml:space="preserve">− Торговая система имеет право принудительно закрыть позиции участников и их клиентов, приостановить или ограничить торги; </w:t>
      </w:r>
    </w:p>
    <w:p w:rsidR="005E2FDE" w:rsidRPr="004D6CDA" w:rsidRDefault="005E2FDE" w:rsidP="005E2FDE">
      <w:pPr>
        <w:ind w:firstLine="567"/>
        <w:jc w:val="both"/>
        <w:rPr>
          <w:bCs/>
          <w:kern w:val="36"/>
          <w:sz w:val="22"/>
          <w:szCs w:val="22"/>
        </w:rPr>
      </w:pPr>
      <w:r w:rsidRPr="004D6CDA">
        <w:rPr>
          <w:bCs/>
          <w:kern w:val="36"/>
          <w:sz w:val="22"/>
          <w:szCs w:val="22"/>
        </w:rPr>
        <w:t xml:space="preserve">− Брокер имеет право принудительно закрыть позиции Клиента и его клиентов; </w:t>
      </w:r>
    </w:p>
    <w:p w:rsidR="005E2FDE" w:rsidRPr="004D6CDA" w:rsidRDefault="005E2FDE" w:rsidP="005E2FDE">
      <w:pPr>
        <w:ind w:firstLine="567"/>
        <w:jc w:val="both"/>
        <w:rPr>
          <w:bCs/>
          <w:kern w:val="36"/>
          <w:sz w:val="22"/>
          <w:szCs w:val="22"/>
        </w:rPr>
      </w:pPr>
      <w:r w:rsidRPr="004D6CDA">
        <w:rPr>
          <w:bCs/>
          <w:kern w:val="36"/>
          <w:sz w:val="22"/>
          <w:szCs w:val="22"/>
        </w:rPr>
        <w:t xml:space="preserve">− Брокер имеет право дать поручение Торговой системе на принудительное закрытие позиций своих Клиентов. </w:t>
      </w:r>
    </w:p>
    <w:p w:rsidR="005E2FDE" w:rsidRPr="004D6CDA" w:rsidRDefault="005E2FDE" w:rsidP="005E2FDE">
      <w:pPr>
        <w:ind w:firstLine="567"/>
        <w:jc w:val="both"/>
        <w:rPr>
          <w:bCs/>
          <w:kern w:val="36"/>
          <w:sz w:val="22"/>
          <w:szCs w:val="22"/>
        </w:rPr>
      </w:pPr>
      <w:r w:rsidRPr="004D6CDA">
        <w:rPr>
          <w:bCs/>
          <w:kern w:val="36"/>
          <w:sz w:val="22"/>
          <w:szCs w:val="22"/>
        </w:rPr>
        <w:t xml:space="preserve">При этом Клиент может недополучить прибыль либо понести убытки. В этом случае Брокер не компенсирует Клиенту недополученную прибыль либо убыток. </w:t>
      </w:r>
    </w:p>
    <w:p w:rsidR="005E2FDE" w:rsidRPr="004D6CDA" w:rsidRDefault="005E2FDE" w:rsidP="005E2FDE">
      <w:pPr>
        <w:ind w:firstLine="567"/>
        <w:jc w:val="both"/>
        <w:rPr>
          <w:bCs/>
          <w:kern w:val="36"/>
          <w:sz w:val="22"/>
          <w:szCs w:val="22"/>
        </w:rPr>
      </w:pPr>
      <w:r w:rsidRPr="004D6CDA">
        <w:rPr>
          <w:bCs/>
          <w:kern w:val="36"/>
          <w:sz w:val="22"/>
          <w:szCs w:val="22"/>
        </w:rPr>
        <w:t>Настоящим Брокер обращает внимание Клиента на то, что котировки на рынке фьючерсных и опционных контрактов могут значительно изменяться как в течение дня, так и от одного торгового дня к другому. Ввиду этого, все спорные вопросы, возникающие при торговле фьючерсными и опционными контрактами, следует решать незамедлительно.</w:t>
      </w:r>
    </w:p>
    <w:p w:rsidR="005E2FDE" w:rsidRPr="004D6CDA" w:rsidRDefault="005E2FDE" w:rsidP="005E2FDE">
      <w:pPr>
        <w:ind w:firstLine="567"/>
        <w:jc w:val="both"/>
        <w:rPr>
          <w:bCs/>
          <w:kern w:val="36"/>
          <w:sz w:val="22"/>
          <w:szCs w:val="22"/>
        </w:rPr>
      </w:pPr>
      <w:r>
        <w:rPr>
          <w:b/>
          <w:bCs/>
          <w:kern w:val="36"/>
          <w:sz w:val="22"/>
          <w:szCs w:val="22"/>
        </w:rPr>
        <w:t>Ц</w:t>
      </w:r>
      <w:r w:rsidRPr="004D6CDA">
        <w:rPr>
          <w:b/>
          <w:bCs/>
          <w:kern w:val="36"/>
          <w:sz w:val="22"/>
          <w:szCs w:val="22"/>
        </w:rPr>
        <w:t>еновой риск</w:t>
      </w:r>
      <w:r w:rsidRPr="004D6CDA">
        <w:rPr>
          <w:bCs/>
          <w:kern w:val="36"/>
          <w:sz w:val="22"/>
          <w:szCs w:val="22"/>
        </w:rPr>
        <w:t xml:space="preserve"> – риск неблагоприятного изменения рыночных цен на ценные бумаги, которые могут привести к падению стоимости инвестиций;</w:t>
      </w:r>
    </w:p>
    <w:p w:rsidR="005E2FDE" w:rsidRPr="004D6CDA" w:rsidRDefault="005E2FDE" w:rsidP="005E2FDE">
      <w:pPr>
        <w:ind w:firstLine="567"/>
        <w:jc w:val="both"/>
        <w:rPr>
          <w:b/>
          <w:bCs/>
          <w:kern w:val="36"/>
          <w:sz w:val="22"/>
          <w:szCs w:val="22"/>
        </w:rPr>
      </w:pPr>
      <w:r w:rsidRPr="004D6CDA">
        <w:rPr>
          <w:b/>
          <w:bCs/>
          <w:kern w:val="36"/>
          <w:sz w:val="22"/>
          <w:szCs w:val="22"/>
        </w:rPr>
        <w:t>Риск неправомерных действий</w:t>
      </w:r>
    </w:p>
    <w:p w:rsidR="005E2FDE" w:rsidRPr="004D6CDA" w:rsidRDefault="005E2FDE" w:rsidP="005E2FDE">
      <w:pPr>
        <w:ind w:firstLine="567"/>
        <w:jc w:val="both"/>
        <w:rPr>
          <w:bCs/>
          <w:kern w:val="36"/>
          <w:sz w:val="22"/>
          <w:szCs w:val="22"/>
        </w:rPr>
      </w:pPr>
      <w:r w:rsidRPr="004D6CDA">
        <w:rPr>
          <w:bCs/>
          <w:kern w:val="36"/>
          <w:sz w:val="22"/>
          <w:szCs w:val="22"/>
        </w:rPr>
        <w:t>При выборе финансовых инструментов для инвестирования, способа инвестирования и способа хранения прав на приобретаемые финансовые инструменты во всех случаях следует учитывать возможность неправомерных действий со стороны третьих лиц в отношении охраняемых законом прав Клиента. Указанный вид риска может быть существенно ограничен разумной осторожностью при выборе объекта инвестирования, инвестиционного посредника, привлекаемого для совершения сделок (брокера), а также организации, привлекаемой для учета прав на приобретаемые ценные бумаги (депозитария).</w:t>
      </w:r>
    </w:p>
    <w:p w:rsidR="005E2FDE" w:rsidRPr="004D6CDA" w:rsidRDefault="005E2FDE" w:rsidP="005E2FDE">
      <w:pPr>
        <w:ind w:firstLine="567"/>
        <w:jc w:val="both"/>
        <w:rPr>
          <w:b/>
          <w:bCs/>
          <w:kern w:val="36"/>
          <w:sz w:val="22"/>
          <w:szCs w:val="22"/>
        </w:rPr>
      </w:pPr>
      <w:r w:rsidRPr="004D6CDA">
        <w:rPr>
          <w:b/>
          <w:bCs/>
          <w:kern w:val="36"/>
          <w:sz w:val="22"/>
          <w:szCs w:val="22"/>
        </w:rPr>
        <w:t>Сделки на фондовой бирже</w:t>
      </w:r>
    </w:p>
    <w:p w:rsidR="005E2FDE" w:rsidRPr="004D6CDA" w:rsidRDefault="005E2FDE" w:rsidP="005E2FDE">
      <w:pPr>
        <w:ind w:firstLine="567"/>
        <w:jc w:val="both"/>
        <w:rPr>
          <w:bCs/>
          <w:kern w:val="36"/>
          <w:sz w:val="22"/>
          <w:szCs w:val="22"/>
        </w:rPr>
      </w:pPr>
      <w:r w:rsidRPr="004D6CDA">
        <w:rPr>
          <w:bCs/>
          <w:kern w:val="36"/>
          <w:sz w:val="22"/>
          <w:szCs w:val="22"/>
        </w:rPr>
        <w:lastRenderedPageBreak/>
        <w:t>Совершение сделок на фондовой бирже является наиболее безопасным способом совершения сделок. Брокер рекомендует Клиенту выбирать для совершения сделок фондовые биржи. При совершении сделок на фондовой бирже необходимо учитывать специфические риски таких рынков:</w:t>
      </w:r>
    </w:p>
    <w:p w:rsidR="005E2FDE" w:rsidRPr="004D6CDA" w:rsidRDefault="005E2FDE" w:rsidP="005E2FDE">
      <w:pPr>
        <w:ind w:firstLine="567"/>
        <w:jc w:val="both"/>
        <w:rPr>
          <w:bCs/>
          <w:kern w:val="36"/>
          <w:sz w:val="22"/>
          <w:szCs w:val="22"/>
        </w:rPr>
      </w:pPr>
      <w:r w:rsidRPr="004D6CDA">
        <w:rPr>
          <w:b/>
          <w:bCs/>
          <w:kern w:val="36"/>
          <w:sz w:val="22"/>
          <w:szCs w:val="22"/>
        </w:rPr>
        <w:t>кредитные риски биржевых агентов</w:t>
      </w:r>
      <w:r w:rsidRPr="004D6CDA">
        <w:rPr>
          <w:bCs/>
          <w:kern w:val="36"/>
          <w:sz w:val="22"/>
          <w:szCs w:val="22"/>
        </w:rPr>
        <w:t xml:space="preserve"> – возможность потерь вследствие банкротства или временной неспособности исполнения своих обязательств организациями, уполномоченными осуществлять расчет обязательств по итогам сделок (клиринговая палата), хранить активы участников биржи, осуществлять денежные расчеты и поставку ценных бумаг по итогам сделок (расчетная палата и расчетный депозитарий биржи). Возможность покрытия убытков в указанных случаях зависит от размеров гарантийных (страховых) фондов биржи и правил их использования;</w:t>
      </w:r>
    </w:p>
    <w:p w:rsidR="005E2FDE" w:rsidRPr="004D6CDA" w:rsidRDefault="005E2FDE" w:rsidP="005E2FDE">
      <w:pPr>
        <w:ind w:firstLine="567"/>
        <w:jc w:val="both"/>
        <w:rPr>
          <w:bCs/>
          <w:kern w:val="36"/>
          <w:sz w:val="22"/>
          <w:szCs w:val="22"/>
        </w:rPr>
      </w:pPr>
      <w:r w:rsidRPr="004D6CDA">
        <w:rPr>
          <w:b/>
          <w:bCs/>
          <w:kern w:val="36"/>
          <w:sz w:val="22"/>
          <w:szCs w:val="22"/>
        </w:rPr>
        <w:t>технические риски биржевой торговой системы</w:t>
      </w:r>
      <w:r w:rsidRPr="004D6CDA">
        <w:rPr>
          <w:bCs/>
          <w:kern w:val="36"/>
          <w:sz w:val="22"/>
          <w:szCs w:val="22"/>
        </w:rPr>
        <w:t xml:space="preserve"> – возможность потерь вследствие сбоев компьютерного оборудования и программного обеспечения биржи, повреждения или неудовлетворительного функционирования силового оборудования или каналов связи. Такого рода технические сбои могут приводить к внезапной остановке торгов, остановке трансляции котировок, полной или частичной отмене ранее подтвержденных торговой системой сделок, а также задержкам в расчетах по сделкам. Никакие компенсации в указанных случаях биржами, как правило, не выплачиваются.</w:t>
      </w:r>
    </w:p>
    <w:p w:rsidR="005E2FDE" w:rsidRPr="004D6CDA" w:rsidRDefault="005E2FDE" w:rsidP="005E2FDE">
      <w:pPr>
        <w:ind w:firstLine="567"/>
        <w:jc w:val="both"/>
        <w:rPr>
          <w:bCs/>
          <w:kern w:val="36"/>
          <w:sz w:val="22"/>
          <w:szCs w:val="22"/>
        </w:rPr>
      </w:pPr>
      <w:r w:rsidRPr="004D6CDA">
        <w:rPr>
          <w:b/>
          <w:bCs/>
          <w:kern w:val="36"/>
          <w:sz w:val="22"/>
          <w:szCs w:val="22"/>
        </w:rPr>
        <w:t>Риск просрочки поставки ценных бумаг</w:t>
      </w:r>
      <w:r w:rsidRPr="004D6CDA">
        <w:rPr>
          <w:bCs/>
          <w:kern w:val="36"/>
          <w:sz w:val="22"/>
          <w:szCs w:val="22"/>
        </w:rPr>
        <w:t xml:space="preserve"> – возможность потерь вследствие несвоевременного исполнения контрагентом своих обязательств по поставке ценных бумаг. Пени и штрафы, взимаемые в таких случаях с контрагента, могут не покрывать реальные убытки участника сделки в полной мере.</w:t>
      </w:r>
    </w:p>
    <w:p w:rsidR="005E2FDE" w:rsidRPr="004D6CDA" w:rsidRDefault="005E2FDE" w:rsidP="005E2FDE">
      <w:pPr>
        <w:ind w:firstLine="567"/>
        <w:jc w:val="both"/>
        <w:rPr>
          <w:bCs/>
          <w:kern w:val="36"/>
          <w:sz w:val="22"/>
          <w:szCs w:val="22"/>
        </w:rPr>
      </w:pPr>
      <w:r w:rsidRPr="004D6CDA">
        <w:rPr>
          <w:b/>
          <w:bCs/>
          <w:kern w:val="36"/>
          <w:sz w:val="22"/>
          <w:szCs w:val="22"/>
        </w:rPr>
        <w:t>Процедурные риски</w:t>
      </w:r>
      <w:r w:rsidRPr="004D6CDA">
        <w:rPr>
          <w:bCs/>
          <w:kern w:val="36"/>
          <w:sz w:val="22"/>
          <w:szCs w:val="22"/>
        </w:rPr>
        <w:t xml:space="preserve"> – возможность потерь вследствие, как правило, более длительной процедуры заключения сделки по сравнению с биржевой процедурой. Указанный риск возникает вследствие того, что заключение внебиржевой сделки, как правило, включает в себя переговоры с контрагентом. До завершения переговоров по сделке благоприятная конъюнктура может измениться, что может привести к отказу контрагента от заключения сделки.</w:t>
      </w:r>
    </w:p>
    <w:p w:rsidR="005E2FDE" w:rsidRPr="004D6CDA" w:rsidRDefault="005E2FDE" w:rsidP="005E2FDE">
      <w:pPr>
        <w:ind w:firstLine="567"/>
        <w:jc w:val="both"/>
        <w:rPr>
          <w:b/>
          <w:bCs/>
          <w:kern w:val="36"/>
          <w:sz w:val="22"/>
          <w:szCs w:val="22"/>
        </w:rPr>
      </w:pPr>
      <w:r w:rsidRPr="004D6CDA">
        <w:rPr>
          <w:b/>
          <w:bCs/>
          <w:kern w:val="36"/>
          <w:sz w:val="22"/>
          <w:szCs w:val="22"/>
        </w:rPr>
        <w:t xml:space="preserve">Договоры </w:t>
      </w:r>
      <w:proofErr w:type="spellStart"/>
      <w:r w:rsidRPr="004D6CDA">
        <w:rPr>
          <w:b/>
          <w:bCs/>
          <w:kern w:val="36"/>
          <w:sz w:val="22"/>
          <w:szCs w:val="22"/>
        </w:rPr>
        <w:t>репо</w:t>
      </w:r>
      <w:proofErr w:type="spellEnd"/>
    </w:p>
    <w:p w:rsidR="005E2FDE" w:rsidRPr="004D6CDA" w:rsidRDefault="005E2FDE" w:rsidP="005E2FDE">
      <w:pPr>
        <w:ind w:firstLine="567"/>
        <w:jc w:val="both"/>
        <w:rPr>
          <w:bCs/>
          <w:kern w:val="36"/>
          <w:sz w:val="22"/>
          <w:szCs w:val="22"/>
        </w:rPr>
      </w:pPr>
      <w:r w:rsidRPr="004D6CDA">
        <w:rPr>
          <w:bCs/>
          <w:kern w:val="36"/>
          <w:sz w:val="22"/>
          <w:szCs w:val="22"/>
        </w:rPr>
        <w:t xml:space="preserve">Клиент несет риск досрочного исполнения второй части договора </w:t>
      </w:r>
      <w:proofErr w:type="spellStart"/>
      <w:r w:rsidRPr="004D6CDA">
        <w:rPr>
          <w:bCs/>
          <w:kern w:val="36"/>
          <w:sz w:val="22"/>
          <w:szCs w:val="22"/>
        </w:rPr>
        <w:t>репо</w:t>
      </w:r>
      <w:proofErr w:type="spellEnd"/>
      <w:r w:rsidRPr="004D6CDA">
        <w:rPr>
          <w:bCs/>
          <w:kern w:val="36"/>
          <w:sz w:val="22"/>
          <w:szCs w:val="22"/>
        </w:rPr>
        <w:t xml:space="preserve"> в случае неблагоприятного изменения рыночной цены ценной бумаги, являющейся предметом договора </w:t>
      </w:r>
      <w:proofErr w:type="spellStart"/>
      <w:r w:rsidRPr="004D6CDA">
        <w:rPr>
          <w:bCs/>
          <w:kern w:val="36"/>
          <w:sz w:val="22"/>
          <w:szCs w:val="22"/>
        </w:rPr>
        <w:t>репо</w:t>
      </w:r>
      <w:proofErr w:type="spellEnd"/>
      <w:r w:rsidRPr="004D6CDA">
        <w:rPr>
          <w:bCs/>
          <w:kern w:val="36"/>
          <w:sz w:val="22"/>
          <w:szCs w:val="22"/>
        </w:rPr>
        <w:t xml:space="preserve">, и изменения цены по второй части договора </w:t>
      </w:r>
      <w:proofErr w:type="spellStart"/>
      <w:r w:rsidRPr="004D6CDA">
        <w:rPr>
          <w:bCs/>
          <w:kern w:val="36"/>
          <w:sz w:val="22"/>
          <w:szCs w:val="22"/>
        </w:rPr>
        <w:t>репо</w:t>
      </w:r>
      <w:proofErr w:type="spellEnd"/>
      <w:r w:rsidRPr="004D6CDA">
        <w:rPr>
          <w:bCs/>
          <w:kern w:val="36"/>
          <w:sz w:val="22"/>
          <w:szCs w:val="22"/>
        </w:rPr>
        <w:t xml:space="preserve"> с учетом изменения сроков исполнения обязательств по договору </w:t>
      </w:r>
      <w:proofErr w:type="spellStart"/>
      <w:r w:rsidRPr="004D6CDA">
        <w:rPr>
          <w:bCs/>
          <w:kern w:val="36"/>
          <w:sz w:val="22"/>
          <w:szCs w:val="22"/>
        </w:rPr>
        <w:t>репо</w:t>
      </w:r>
      <w:proofErr w:type="spellEnd"/>
      <w:r w:rsidRPr="004D6CDA">
        <w:rPr>
          <w:bCs/>
          <w:kern w:val="36"/>
          <w:sz w:val="22"/>
          <w:szCs w:val="22"/>
        </w:rPr>
        <w:t>.</w:t>
      </w:r>
    </w:p>
    <w:p w:rsidR="005E2FDE" w:rsidRPr="00FE1A23" w:rsidRDefault="005E2FDE" w:rsidP="005E2FDE">
      <w:pPr>
        <w:ind w:firstLine="567"/>
        <w:jc w:val="both"/>
        <w:rPr>
          <w:b/>
          <w:bCs/>
          <w:i/>
          <w:iCs/>
          <w:sz w:val="22"/>
          <w:szCs w:val="22"/>
        </w:rPr>
      </w:pPr>
      <w:r w:rsidRPr="004D6CDA">
        <w:rPr>
          <w:b/>
          <w:bCs/>
          <w:kern w:val="36"/>
          <w:sz w:val="22"/>
          <w:szCs w:val="22"/>
        </w:rPr>
        <w:t>Экономический риск</w:t>
      </w:r>
      <w:r w:rsidRPr="00FE1A23">
        <w:rPr>
          <w:b/>
          <w:bCs/>
          <w:i/>
          <w:iCs/>
          <w:sz w:val="22"/>
          <w:szCs w:val="22"/>
        </w:rPr>
        <w:t xml:space="preserve"> </w:t>
      </w:r>
    </w:p>
    <w:p w:rsidR="005E2FDE" w:rsidRPr="004D6CDA" w:rsidRDefault="005E2FDE" w:rsidP="005E2FDE">
      <w:pPr>
        <w:ind w:firstLine="567"/>
        <w:jc w:val="both"/>
        <w:rPr>
          <w:bCs/>
          <w:kern w:val="36"/>
          <w:sz w:val="22"/>
          <w:szCs w:val="22"/>
        </w:rPr>
      </w:pPr>
      <w:r w:rsidRPr="00FE1A23">
        <w:rPr>
          <w:sz w:val="22"/>
          <w:szCs w:val="22"/>
        </w:rPr>
        <w:t>Существует риск финансовых потерь со стороны Клиента, связанный с изменением экономической ситуации в России. Любой участник процесса инвестирования Клиентом средств в инструменты финансового рынка может оказаться в ситуации, когда в силу экономических причин он не сможет надлежащим образом исполнить свои обязательства, связанные с обращением и обслуживанием выпусков ценных бумаг, или иные обязательства, которые могут повлиять на права Клиента.</w:t>
      </w:r>
    </w:p>
    <w:p w:rsidR="005E2FDE" w:rsidRPr="004D6CDA" w:rsidRDefault="005E2FDE" w:rsidP="005E2FDE">
      <w:pPr>
        <w:ind w:firstLine="567"/>
        <w:jc w:val="both"/>
        <w:rPr>
          <w:bCs/>
          <w:kern w:val="36"/>
          <w:sz w:val="22"/>
          <w:szCs w:val="22"/>
        </w:rPr>
      </w:pPr>
    </w:p>
    <w:p w:rsidR="005E2FDE" w:rsidRPr="004D6CDA" w:rsidRDefault="005E2FDE" w:rsidP="005E2FDE">
      <w:pPr>
        <w:ind w:firstLine="567"/>
        <w:jc w:val="both"/>
        <w:rPr>
          <w:b/>
          <w:bCs/>
          <w:kern w:val="36"/>
          <w:sz w:val="22"/>
          <w:szCs w:val="22"/>
        </w:rPr>
      </w:pPr>
      <w:r w:rsidRPr="004D6CDA">
        <w:rPr>
          <w:b/>
          <w:bCs/>
          <w:kern w:val="36"/>
          <w:sz w:val="22"/>
          <w:szCs w:val="22"/>
        </w:rPr>
        <w:t xml:space="preserve">Риски, связанные с приобретением иностранных ценных бумаг </w:t>
      </w:r>
    </w:p>
    <w:p w:rsidR="005E2FDE" w:rsidRPr="004D6CDA" w:rsidRDefault="005E2FDE" w:rsidP="005E2FDE">
      <w:pPr>
        <w:ind w:firstLine="567"/>
        <w:jc w:val="both"/>
        <w:rPr>
          <w:bCs/>
          <w:kern w:val="36"/>
          <w:sz w:val="22"/>
          <w:szCs w:val="22"/>
        </w:rPr>
      </w:pPr>
      <w:r w:rsidRPr="004D6CDA">
        <w:rPr>
          <w:bCs/>
          <w:kern w:val="36"/>
          <w:sz w:val="22"/>
          <w:szCs w:val="22"/>
        </w:rPr>
        <w:t xml:space="preserve">Операциям с иностранными ценными бумагами присущи общие риски, связанные с операциями на рынке ценных бумаг со следующими особенностями: </w:t>
      </w:r>
    </w:p>
    <w:p w:rsidR="005E2FDE" w:rsidRPr="004D6CDA" w:rsidRDefault="005E2FDE" w:rsidP="005E2FDE">
      <w:pPr>
        <w:autoSpaceDE w:val="0"/>
        <w:autoSpaceDN w:val="0"/>
        <w:adjustRightInd w:val="0"/>
        <w:ind w:firstLine="567"/>
        <w:jc w:val="both"/>
        <w:rPr>
          <w:b/>
          <w:bCs/>
          <w:kern w:val="36"/>
          <w:sz w:val="22"/>
          <w:szCs w:val="22"/>
        </w:rPr>
      </w:pPr>
      <w:r w:rsidRPr="004D6CDA">
        <w:rPr>
          <w:b/>
          <w:bCs/>
          <w:kern w:val="36"/>
          <w:sz w:val="22"/>
          <w:szCs w:val="22"/>
        </w:rPr>
        <w:t>Системные риски</w:t>
      </w:r>
    </w:p>
    <w:p w:rsidR="005E2FDE" w:rsidRPr="004D6CDA" w:rsidRDefault="005E2FDE" w:rsidP="005E2FDE">
      <w:pPr>
        <w:ind w:firstLine="567"/>
        <w:jc w:val="both"/>
        <w:rPr>
          <w:bCs/>
          <w:kern w:val="36"/>
          <w:sz w:val="22"/>
          <w:szCs w:val="22"/>
        </w:rPr>
      </w:pPr>
      <w:r w:rsidRPr="004D6CDA">
        <w:rPr>
          <w:bCs/>
          <w:kern w:val="36"/>
          <w:sz w:val="22"/>
          <w:szCs w:val="22"/>
        </w:rPr>
        <w:t>Приобретение ценных бумаг эмитентов разных стран связано с разной степенью принимаемого Клиентом минимального риска (системного риска).</w:t>
      </w:r>
    </w:p>
    <w:p w:rsidR="005E2FDE" w:rsidRPr="004D6CDA" w:rsidRDefault="005E2FDE" w:rsidP="005E2FDE">
      <w:pPr>
        <w:ind w:firstLine="567"/>
        <w:jc w:val="both"/>
        <w:rPr>
          <w:bCs/>
          <w:kern w:val="36"/>
          <w:sz w:val="22"/>
          <w:szCs w:val="22"/>
        </w:rPr>
      </w:pPr>
      <w:r w:rsidRPr="004D6CDA">
        <w:rPr>
          <w:bCs/>
          <w:kern w:val="36"/>
          <w:sz w:val="22"/>
          <w:szCs w:val="22"/>
        </w:rPr>
        <w:t>Инвестирование в ценные бумаги эмитентов из развивающихся стран, в том числе из Российской Федерации, связано с более высокой степенью системного риска по сравнению с инвестированием в ценные бумаги эмитентов из развитых стран.</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Применительно к иностранным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бумаги.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иностранной ценной бумаге.</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w:t>
      </w:r>
      <w:r w:rsidRPr="004D6CDA">
        <w:rPr>
          <w:bCs/>
          <w:kern w:val="36"/>
          <w:sz w:val="22"/>
          <w:szCs w:val="22"/>
        </w:rPr>
        <w:lastRenderedPageBreak/>
        <w:t>вероятность одномоментной девальвации национальной валюты. Общепринятой интегральной оценкой системного риска инвестиций в иностранную ценную бумагу является «суверенный рейтинг» в иностранной или национальной валюте, присвоенный стране, в которой зарегистрирован эмитент, международными рейтинговыми агентствами MOODY’S, STANDARD &amp; POOR'S, FITCH IBCA, однако следует иметь в виду, что рейтинги являются лишь ориентирами и могут в конкретный момент не соответствовать реальной ситуации.</w:t>
      </w:r>
    </w:p>
    <w:p w:rsidR="005E2FDE" w:rsidRPr="004D6CDA" w:rsidRDefault="005E2FDE" w:rsidP="005E2FDE">
      <w:pPr>
        <w:autoSpaceDE w:val="0"/>
        <w:autoSpaceDN w:val="0"/>
        <w:adjustRightInd w:val="0"/>
        <w:ind w:firstLine="708"/>
        <w:jc w:val="both"/>
        <w:rPr>
          <w:bCs/>
          <w:kern w:val="36"/>
          <w:sz w:val="22"/>
          <w:szCs w:val="22"/>
        </w:rPr>
      </w:pPr>
      <w:r w:rsidRPr="004D6CDA">
        <w:rPr>
          <w:bCs/>
          <w:kern w:val="36"/>
          <w:sz w:val="22"/>
          <w:szCs w:val="22"/>
        </w:rPr>
        <w:t>В случае совершения сделок с иностранными депозитарными расписками помимо рисков, связанных с эмитентом самих расписок, необходимо учитывать и риски, связанные с эмитентом представляемых данными расписками иностранных ценных бумаг.</w:t>
      </w:r>
    </w:p>
    <w:p w:rsidR="005E2FDE" w:rsidRPr="004D6CDA" w:rsidRDefault="005E2FDE" w:rsidP="005E2FDE">
      <w:pPr>
        <w:autoSpaceDE w:val="0"/>
        <w:autoSpaceDN w:val="0"/>
        <w:adjustRightInd w:val="0"/>
        <w:ind w:firstLine="708"/>
        <w:jc w:val="both"/>
        <w:rPr>
          <w:bCs/>
          <w:kern w:val="36"/>
          <w:sz w:val="22"/>
          <w:szCs w:val="22"/>
        </w:rPr>
      </w:pPr>
      <w:r w:rsidRPr="004D6CDA">
        <w:rPr>
          <w:bCs/>
          <w:kern w:val="36"/>
          <w:sz w:val="22"/>
          <w:szCs w:val="22"/>
        </w:rPr>
        <w:t>В настоящее время законодательство разрешает российским инвесторам, в том числе не являющимся квалифицированными инвесторами, приобретение допущенных к публичному размещению и (или) публичному обращению в Российской Федерации иностранных ценных бумаг как за рубежом, так и в России, а также позволяет учет прав на такие ценные бумаги российскими депозитариями. Между тем, существуют риски изменения регулятивных подходов к владению и операциям, а также к учету прав на иностранные финансовые инструменты, в результате чего может возникнуть необходимость по их отчуждению вопреки планам Клиента</w:t>
      </w:r>
    </w:p>
    <w:p w:rsidR="005E2FDE" w:rsidRPr="004D6CDA" w:rsidRDefault="005E2FDE" w:rsidP="005E2FDE">
      <w:pPr>
        <w:autoSpaceDE w:val="0"/>
        <w:autoSpaceDN w:val="0"/>
        <w:adjustRightInd w:val="0"/>
        <w:ind w:firstLine="567"/>
        <w:jc w:val="both"/>
        <w:rPr>
          <w:b/>
          <w:bCs/>
          <w:kern w:val="36"/>
          <w:sz w:val="22"/>
          <w:szCs w:val="22"/>
        </w:rPr>
      </w:pPr>
      <w:r w:rsidRPr="004D6CDA">
        <w:rPr>
          <w:b/>
          <w:bCs/>
          <w:kern w:val="36"/>
          <w:sz w:val="22"/>
          <w:szCs w:val="22"/>
        </w:rPr>
        <w:t>Правовые риски</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При приобретении иностранных ценных бумаг необходимо отдавать себе отчет в том, что они не всегда являются аналогами российских ценных бумаг. В любом случае, предоставляемые по ним права и правила их осуществления могут существенно отличаться от прав по российским ценным бумагам.</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Возможности судебной защиты прав по иностранным ценным бумагам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действующих в России.</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Кроме того, при операциях с иностранными ценными бумагами Клиент в большинстве случаев не сможет полагаться на защиту своих прав и законных интересов российскими уполномоченными органами;</w:t>
      </w:r>
    </w:p>
    <w:p w:rsidR="005E2FDE" w:rsidRPr="004D6CDA" w:rsidRDefault="005E2FDE" w:rsidP="005E2FDE">
      <w:pPr>
        <w:autoSpaceDE w:val="0"/>
        <w:autoSpaceDN w:val="0"/>
        <w:adjustRightInd w:val="0"/>
        <w:ind w:firstLine="567"/>
        <w:jc w:val="both"/>
        <w:rPr>
          <w:b/>
          <w:bCs/>
          <w:kern w:val="36"/>
          <w:sz w:val="22"/>
          <w:szCs w:val="22"/>
        </w:rPr>
      </w:pPr>
      <w:r w:rsidRPr="004D6CDA">
        <w:rPr>
          <w:b/>
          <w:bCs/>
          <w:kern w:val="36"/>
          <w:sz w:val="22"/>
          <w:szCs w:val="22"/>
        </w:rPr>
        <w:t>Раскрытие информации</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Российское законодательство допускает раскрытие информации в отношении иностранных ценных бумаг по правилам, действующим за рубежом, и на английском языке. Клиент должен оценить свою готовность анализировать информацию на английском языке, а также то, понимаете ли Клиент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Также российские организаторы торговли и (или) брокеры могут осуществлять перевод некоторых документов (информации), раскрываемых иностранным эмитентом для удобства Клиента.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Клиент должен всегда учитывать вероятность ошибок переводчика, в том числе связанных с возможным различным переводом одних и </w:t>
      </w:r>
      <w:proofErr w:type="gramStart"/>
      <w:r w:rsidRPr="004D6CDA">
        <w:rPr>
          <w:bCs/>
          <w:kern w:val="36"/>
          <w:sz w:val="22"/>
          <w:szCs w:val="22"/>
        </w:rPr>
        <w:t>тех же иностранных слов</w:t>
      </w:r>
      <w:proofErr w:type="gramEnd"/>
      <w:r w:rsidRPr="004D6CDA">
        <w:rPr>
          <w:bCs/>
          <w:kern w:val="36"/>
          <w:sz w:val="22"/>
          <w:szCs w:val="22"/>
        </w:rPr>
        <w:t xml:space="preserve"> и фраз или отсутствием общепринятого русского эквивалента.</w:t>
      </w:r>
    </w:p>
    <w:p w:rsidR="005E2FDE" w:rsidRPr="004D6CDA" w:rsidRDefault="005E2FDE" w:rsidP="005E2FDE">
      <w:pPr>
        <w:ind w:firstLine="567"/>
        <w:jc w:val="both"/>
        <w:rPr>
          <w:bCs/>
          <w:kern w:val="36"/>
          <w:sz w:val="22"/>
          <w:szCs w:val="22"/>
        </w:rPr>
      </w:pPr>
    </w:p>
    <w:p w:rsidR="005E2FDE" w:rsidRPr="004D6CDA" w:rsidRDefault="005E2FDE" w:rsidP="005E2FDE">
      <w:pPr>
        <w:ind w:firstLine="567"/>
        <w:jc w:val="both"/>
        <w:rPr>
          <w:b/>
          <w:bCs/>
          <w:kern w:val="36"/>
          <w:sz w:val="22"/>
          <w:szCs w:val="22"/>
        </w:rPr>
      </w:pPr>
      <w:r w:rsidRPr="004D6CDA">
        <w:rPr>
          <w:b/>
          <w:bCs/>
          <w:kern w:val="36"/>
          <w:sz w:val="22"/>
          <w:szCs w:val="22"/>
        </w:rPr>
        <w:t xml:space="preserve">Риски, связанные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w:t>
      </w:r>
    </w:p>
    <w:p w:rsidR="005E2FDE" w:rsidRPr="004D6CDA" w:rsidRDefault="005E2FDE" w:rsidP="005E2FDE">
      <w:pPr>
        <w:autoSpaceDE w:val="0"/>
        <w:autoSpaceDN w:val="0"/>
        <w:adjustRightInd w:val="0"/>
        <w:ind w:firstLine="567"/>
        <w:jc w:val="both"/>
        <w:rPr>
          <w:b/>
          <w:bCs/>
          <w:kern w:val="36"/>
          <w:sz w:val="22"/>
          <w:szCs w:val="22"/>
        </w:rPr>
      </w:pPr>
      <w:r w:rsidRPr="004D6CDA">
        <w:rPr>
          <w:bCs/>
          <w:kern w:val="36"/>
          <w:sz w:val="22"/>
          <w:szCs w:val="22"/>
        </w:rPr>
        <w:t>Заключение указанных договоров связано с рисками, характерными для всех производных финансовых инструментов, а также специфическими рисками, обусловленными иностранным происхождением базисного актива.</w:t>
      </w:r>
    </w:p>
    <w:p w:rsidR="005E2FDE" w:rsidRPr="004D6CDA" w:rsidRDefault="005E2FDE" w:rsidP="005E2FDE">
      <w:pPr>
        <w:ind w:firstLine="567"/>
        <w:jc w:val="both"/>
        <w:rPr>
          <w:b/>
          <w:bCs/>
          <w:kern w:val="36"/>
          <w:sz w:val="22"/>
          <w:szCs w:val="22"/>
        </w:rPr>
      </w:pPr>
      <w:r w:rsidRPr="004D6CDA">
        <w:rPr>
          <w:b/>
          <w:bCs/>
          <w:kern w:val="36"/>
          <w:sz w:val="22"/>
          <w:szCs w:val="22"/>
        </w:rPr>
        <w:t>Риски, связанные производными финансовыми инструментами</w:t>
      </w:r>
    </w:p>
    <w:p w:rsidR="005E2FDE" w:rsidRPr="004D6CDA" w:rsidRDefault="005E2FDE" w:rsidP="005E2FDE">
      <w:pPr>
        <w:ind w:firstLine="567"/>
        <w:jc w:val="both"/>
        <w:rPr>
          <w:bCs/>
          <w:kern w:val="36"/>
          <w:sz w:val="22"/>
          <w:szCs w:val="22"/>
        </w:rPr>
      </w:pPr>
      <w:r w:rsidRPr="004D6CDA">
        <w:rPr>
          <w:bCs/>
          <w:kern w:val="36"/>
          <w:sz w:val="22"/>
          <w:szCs w:val="22"/>
        </w:rPr>
        <w:t xml:space="preserve">Данные инструменты подходят не всем Клиентам. Более того, некоторые виды производных финансовых инструментов сопряжены с большим уровнем риска, чем другие. Так, при покупке опционного контракта потери Клиента не превысят величину уплаченных премии, вознаграждения и расходов, связанных с их совершением. Продажа опционных контрактов с точки зрения риска Клиента и заключение фьючерсных контрактов сопоставимы – при относительно небольших неблагоприятных колебаниях цен на рынке Клиент подвергается риску значительных убытков, при этом в случае продажи фьючерсных контрактов и продажи опционов </w:t>
      </w:r>
      <w:r w:rsidRPr="004D6CDA">
        <w:rPr>
          <w:bCs/>
          <w:kern w:val="36"/>
          <w:sz w:val="22"/>
          <w:szCs w:val="22"/>
        </w:rPr>
        <w:lastRenderedPageBreak/>
        <w:t>на покупку (опционов «</w:t>
      </w:r>
      <w:proofErr w:type="spellStart"/>
      <w:r w:rsidRPr="004D6CDA">
        <w:rPr>
          <w:bCs/>
          <w:kern w:val="36"/>
          <w:sz w:val="22"/>
          <w:szCs w:val="22"/>
        </w:rPr>
        <w:t>колл</w:t>
      </w:r>
      <w:proofErr w:type="spellEnd"/>
      <w:r w:rsidRPr="004D6CDA">
        <w:rPr>
          <w:bCs/>
          <w:kern w:val="36"/>
          <w:sz w:val="22"/>
          <w:szCs w:val="22"/>
        </w:rPr>
        <w:t xml:space="preserve">») неограниченных убытков. С учетом этого, совершение сделок по продаже опционных контрактов и заключение фьючерсных контрактов может быть рекомендовано только опытным Клиентам, обладающим значительными финансовыми возможностями и практическими знаниями в области применения инвестиционных стратегий. </w:t>
      </w:r>
    </w:p>
    <w:p w:rsidR="005E2FDE" w:rsidRPr="00FE1A23" w:rsidRDefault="005E2FDE" w:rsidP="005E2FDE">
      <w:pPr>
        <w:autoSpaceDE w:val="0"/>
        <w:autoSpaceDN w:val="0"/>
        <w:adjustRightInd w:val="0"/>
        <w:ind w:firstLine="567"/>
        <w:jc w:val="both"/>
        <w:rPr>
          <w:sz w:val="22"/>
          <w:szCs w:val="22"/>
        </w:rPr>
      </w:pPr>
      <w:r w:rsidRPr="004D6CDA">
        <w:rPr>
          <w:bCs/>
          <w:kern w:val="36"/>
          <w:sz w:val="22"/>
          <w:szCs w:val="22"/>
        </w:rPr>
        <w:t>Настоящая декларация относится также и к производным финансовым инструментам, направленным на снижение рисков других операций на фондовом рынке. Клиенту необходимо внимательно оценить, как производные финансовые инструменты соотносятся с операциями, риски по которым Клиент намерен ограничить, и убедиться, что объем позиции Клиента на рынке производных финансовых инструментов соответствует объему позиции на спот рынке, которую Клиент хеджирует.</w:t>
      </w:r>
      <w:r w:rsidRPr="00FE1A23">
        <w:rPr>
          <w:sz w:val="22"/>
          <w:szCs w:val="22"/>
        </w:rPr>
        <w:t xml:space="preserve"> </w:t>
      </w:r>
    </w:p>
    <w:p w:rsidR="005E2FDE" w:rsidRPr="004D6CDA" w:rsidRDefault="005E2FDE" w:rsidP="005E2FDE">
      <w:pPr>
        <w:ind w:firstLine="567"/>
        <w:jc w:val="both"/>
        <w:rPr>
          <w:b/>
          <w:bCs/>
          <w:kern w:val="36"/>
          <w:sz w:val="22"/>
          <w:szCs w:val="22"/>
        </w:rPr>
      </w:pPr>
      <w:r w:rsidRPr="004D6CDA">
        <w:rPr>
          <w:b/>
          <w:bCs/>
          <w:kern w:val="36"/>
          <w:sz w:val="22"/>
          <w:szCs w:val="22"/>
        </w:rPr>
        <w:t>Рыночный (ценовой) риск.</w:t>
      </w:r>
    </w:p>
    <w:p w:rsidR="005E2FDE" w:rsidRPr="004D6CDA" w:rsidRDefault="005E2FDE" w:rsidP="005E2FDE">
      <w:pPr>
        <w:ind w:firstLine="567"/>
        <w:jc w:val="both"/>
        <w:rPr>
          <w:bCs/>
          <w:kern w:val="36"/>
          <w:sz w:val="22"/>
          <w:szCs w:val="22"/>
        </w:rPr>
      </w:pPr>
      <w:r w:rsidRPr="004D6CDA">
        <w:rPr>
          <w:bCs/>
          <w:kern w:val="36"/>
          <w:sz w:val="22"/>
          <w:szCs w:val="22"/>
        </w:rPr>
        <w:t xml:space="preserve">Помимо общего рыночного (ценового) риска, который несет Клиент, совершающий операции на рынке ценных бумаг, также, в случае заключения фьючерсных, договоров (контрактов), а также в случае продажи опционных контрактов, Клиент будет нести риск неблагоприятного изменения цены как финансовых инструментов, являющихся базисным активом производных финансовых инструментов, так и риск в отношении активов, которые служат обеспечением.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В случае неблагоприятного изменения цены Клиент может в сравнительно короткий срок потерять средства, являющиеся обеспечением производных финансовых инструментов. </w:t>
      </w:r>
    </w:p>
    <w:p w:rsidR="005E2FDE" w:rsidRPr="004D6CDA" w:rsidRDefault="005E2FDE" w:rsidP="005E2FDE">
      <w:pPr>
        <w:ind w:firstLine="567"/>
        <w:jc w:val="both"/>
        <w:rPr>
          <w:b/>
          <w:bCs/>
          <w:kern w:val="36"/>
          <w:sz w:val="22"/>
          <w:szCs w:val="22"/>
        </w:rPr>
      </w:pPr>
      <w:r w:rsidRPr="004D6CDA">
        <w:rPr>
          <w:b/>
          <w:bCs/>
          <w:kern w:val="36"/>
          <w:sz w:val="22"/>
          <w:szCs w:val="22"/>
        </w:rPr>
        <w:t>Риск ликвидности</w:t>
      </w:r>
    </w:p>
    <w:p w:rsidR="005E2FDE" w:rsidRPr="004D6CDA" w:rsidRDefault="005E2FDE" w:rsidP="005E2FDE">
      <w:pPr>
        <w:ind w:firstLine="567"/>
        <w:jc w:val="both"/>
        <w:rPr>
          <w:bCs/>
          <w:kern w:val="36"/>
          <w:sz w:val="22"/>
          <w:szCs w:val="22"/>
        </w:rPr>
      </w:pPr>
      <w:r w:rsidRPr="004D6CDA">
        <w:rPr>
          <w:bCs/>
          <w:kern w:val="36"/>
          <w:sz w:val="22"/>
          <w:szCs w:val="22"/>
        </w:rPr>
        <w:t xml:space="preserve">Если инвестиционная стратегия Клиента предусматривает возможность возникновения необходимости закрытия позиции по соответствующему контракту (или заключения сделки с иным контрактом, которая снижает риск по данному контракту), необходимо обращать внимание на ликвидность соответствующих контрактов, так как закрытие позиций по неликвидным контрактам может привести к значительным дополнительным убыткам в связи с их низкой ликвидностью. Обращаем внимание, что, как правило, контракты с более отдаленными сроками исполнения менее ликвидны по сравнению с контрактами с близкими сроками исполнения.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Если заключенный Клиентом договор, являющийся производным финансовым инструментом, неликвиден, и у Клиента возникла необходимость закрыть позицию, обязательно необходимо рассматривать помимо закрытия позиции по данному контракту альтернативные варианты исключения риска посредством заключения сделок с иными производными финансовыми инструментами или с базисными активами. Использование альтернативных вариантов может привести к меньшим убыткам.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При этом трудности с закрытием позиций и потери в цене могут привести к увеличению убытков по сравнению с обычными сделками.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Поручения Клиента, направленные на ограничение убытков, не всегда могут ограничить потери до предполагаемого уровня, так как в рамках складывающейся на рынке ситуации исполнение такого Поручения по указанной Клиентом цене может оказаться невозможным. </w:t>
      </w:r>
    </w:p>
    <w:p w:rsidR="005E2FDE" w:rsidRPr="004D6CDA" w:rsidRDefault="005E2FDE" w:rsidP="005E2FDE">
      <w:pPr>
        <w:ind w:firstLine="567"/>
        <w:jc w:val="both"/>
        <w:rPr>
          <w:b/>
          <w:bCs/>
          <w:kern w:val="36"/>
          <w:sz w:val="22"/>
          <w:szCs w:val="22"/>
        </w:rPr>
      </w:pPr>
      <w:r w:rsidRPr="004D6CDA">
        <w:rPr>
          <w:b/>
          <w:bCs/>
          <w:kern w:val="36"/>
          <w:sz w:val="22"/>
          <w:szCs w:val="22"/>
        </w:rPr>
        <w:t>Ограничение распоряжения средствами, являющимися обеспечением</w:t>
      </w:r>
    </w:p>
    <w:p w:rsidR="005E2FDE" w:rsidRPr="004D6CDA" w:rsidRDefault="005E2FDE" w:rsidP="005E2FDE">
      <w:pPr>
        <w:ind w:firstLine="567"/>
        <w:jc w:val="both"/>
        <w:rPr>
          <w:bCs/>
          <w:kern w:val="36"/>
          <w:sz w:val="22"/>
          <w:szCs w:val="22"/>
        </w:rPr>
      </w:pPr>
      <w:r w:rsidRPr="004D6CDA">
        <w:rPr>
          <w:bCs/>
          <w:kern w:val="36"/>
          <w:sz w:val="22"/>
          <w:szCs w:val="22"/>
        </w:rPr>
        <w:t xml:space="preserve">Имущество (часть имущества), принадлежащее Клиенту, в результате заключения договора, являющегося производным финансовым инструментом, будет являться обеспечением исполнения обязательств Клиента по договору и распоряжение им, то есть возможность совершения Клиентом сделок с ним, будет ограничено. Размер обеспечения изменяется в порядке, предусмотренном договором (спецификацией контракта), и в результате Клиент может быть ограничен в возможности распоряжаться своим имуществом в большей степени, чем до заключения договора. </w:t>
      </w:r>
    </w:p>
    <w:p w:rsidR="005E2FDE" w:rsidRPr="004D6CDA" w:rsidRDefault="005E2FDE" w:rsidP="005E2FDE">
      <w:pPr>
        <w:ind w:firstLine="567"/>
        <w:jc w:val="both"/>
        <w:rPr>
          <w:b/>
          <w:bCs/>
          <w:kern w:val="36"/>
          <w:sz w:val="22"/>
          <w:szCs w:val="22"/>
        </w:rPr>
      </w:pPr>
      <w:r w:rsidRPr="004D6CDA">
        <w:rPr>
          <w:b/>
          <w:bCs/>
          <w:kern w:val="36"/>
          <w:sz w:val="22"/>
          <w:szCs w:val="22"/>
        </w:rPr>
        <w:t>Риск принудительного закрытия позиции</w:t>
      </w:r>
    </w:p>
    <w:p w:rsidR="005E2FDE" w:rsidRPr="004D6CDA" w:rsidRDefault="005E2FDE" w:rsidP="005E2FDE">
      <w:pPr>
        <w:ind w:firstLine="567"/>
        <w:jc w:val="both"/>
        <w:rPr>
          <w:bCs/>
          <w:kern w:val="36"/>
          <w:sz w:val="22"/>
          <w:szCs w:val="22"/>
        </w:rPr>
      </w:pPr>
      <w:r w:rsidRPr="004D6CDA">
        <w:rPr>
          <w:bCs/>
          <w:kern w:val="36"/>
          <w:sz w:val="22"/>
          <w:szCs w:val="22"/>
        </w:rPr>
        <w:t xml:space="preserve">Неблагоприятное изменение цены может привести к необходимости внести дополнительные средства для того, чтобы привести обеспечение в соответствие с требованиями нормативных актов и Договора, что должно быть сделано в короткий срок, которого может быть недостаточно для Клиента. Брокер в этом случае вправе без дополнительного согласия Клиента «принудительно закрыть позицию», то есть заключить договор, являющийся производным финансовым инструментом, или приобрести ценные бумаги за счет денежных средств Клиента, или продать ценные бумаги Клиента. Это может быть сделано по существующим, в том числе невыгодным, ценам и привести к возникновению у Клиента убытков.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Принудительное закрытие позиции направлено на управление рисками. Клиент может понести значительные убытки, несмотря на то, что после этого изменение цен на финансовые </w:t>
      </w:r>
      <w:r w:rsidRPr="004D6CDA">
        <w:rPr>
          <w:bCs/>
          <w:kern w:val="36"/>
          <w:sz w:val="22"/>
          <w:szCs w:val="22"/>
        </w:rPr>
        <w:lastRenderedPageBreak/>
        <w:t>инструменты может принять благоприятное для Клиента направление и Клиент получил бы доход, если бы его позиция не была закрыта.</w:t>
      </w:r>
    </w:p>
    <w:p w:rsidR="005E2FDE" w:rsidRPr="00FE1A23" w:rsidRDefault="005E2FDE" w:rsidP="005E2FDE">
      <w:pPr>
        <w:autoSpaceDE w:val="0"/>
        <w:autoSpaceDN w:val="0"/>
        <w:adjustRightInd w:val="0"/>
        <w:ind w:firstLine="567"/>
        <w:rPr>
          <w:sz w:val="22"/>
          <w:szCs w:val="22"/>
        </w:rPr>
      </w:pPr>
      <w:r w:rsidRPr="00FE1A23">
        <w:rPr>
          <w:sz w:val="22"/>
          <w:szCs w:val="22"/>
        </w:rPr>
        <w:t xml:space="preserve"> </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Риски, обусловленные иностранным происхождением базисного актива </w:t>
      </w:r>
    </w:p>
    <w:p w:rsidR="005E2FDE" w:rsidRPr="004D6CDA" w:rsidRDefault="005E2FDE" w:rsidP="005E2FDE">
      <w:pPr>
        <w:autoSpaceDE w:val="0"/>
        <w:autoSpaceDN w:val="0"/>
        <w:adjustRightInd w:val="0"/>
        <w:ind w:firstLine="567"/>
        <w:jc w:val="both"/>
        <w:rPr>
          <w:b/>
          <w:bCs/>
          <w:kern w:val="36"/>
          <w:sz w:val="22"/>
          <w:szCs w:val="22"/>
        </w:rPr>
      </w:pPr>
      <w:r w:rsidRPr="004D6CDA">
        <w:rPr>
          <w:b/>
          <w:bCs/>
          <w:kern w:val="36"/>
          <w:sz w:val="22"/>
          <w:szCs w:val="22"/>
        </w:rPr>
        <w:t>Системные риски</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Применительно к базисному активу производных финансовых инструментов – ценным бумагам иностранных эмитентов и индексам, рассчитанным по таким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бумаги.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иностранным ценным бумагам.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 Общепринятой интегральной оценкой системного риска инвестиций является «суверенный рейтинг» в иностранной или национальной валюте, присвоенный стране, в которой зарегистрирован эмитент иностранной ценной бумаги, международными рейтинговыми агентствами MOODY’S, STANDARD &amp; POOR'S, FITCH IBCA, однако, следует иметь в виду, что рейтинги являются лишь ориентирами и могут в конкретный момент не соответствовать реальной ситуации.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В настоящее время законодательство допускает возможность заключения российскими инвесторами договоров, являющихся российскими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Между тем, существуют риски изменения регулятивных подходов к соответствующим операциям, в результате чего может возникнуть необходимость совершать сделки, направленные на прекращение обязательств по указанным договорам, вопреки планам Клиента. </w:t>
      </w:r>
    </w:p>
    <w:p w:rsidR="005E2FDE" w:rsidRPr="004D6CDA" w:rsidRDefault="005E2FDE" w:rsidP="005E2FDE">
      <w:pPr>
        <w:ind w:firstLine="567"/>
        <w:jc w:val="both"/>
        <w:rPr>
          <w:b/>
          <w:bCs/>
          <w:kern w:val="36"/>
          <w:sz w:val="22"/>
          <w:szCs w:val="22"/>
        </w:rPr>
      </w:pPr>
      <w:r w:rsidRPr="004D6CDA">
        <w:rPr>
          <w:b/>
          <w:bCs/>
          <w:kern w:val="36"/>
          <w:sz w:val="22"/>
          <w:szCs w:val="22"/>
        </w:rPr>
        <w:t>Правовые риски</w:t>
      </w:r>
    </w:p>
    <w:p w:rsidR="005E2FDE" w:rsidRPr="004D6CDA" w:rsidRDefault="005E2FDE" w:rsidP="005E2FDE">
      <w:pPr>
        <w:ind w:firstLine="567"/>
        <w:jc w:val="both"/>
        <w:rPr>
          <w:bCs/>
          <w:kern w:val="36"/>
          <w:sz w:val="22"/>
          <w:szCs w:val="22"/>
        </w:rPr>
      </w:pPr>
      <w:r w:rsidRPr="004D6CDA">
        <w:rPr>
          <w:bCs/>
          <w:kern w:val="36"/>
          <w:sz w:val="22"/>
          <w:szCs w:val="22"/>
        </w:rPr>
        <w:t xml:space="preserve">Необходимо отдавать себе отчет в том, что иностранные финансовые инструменты, являющиеся базисными активами производных финансовых инструментов, не всегда являются аналогами российских финансовых инструментов. В любом случае, предоставляемые по ним права и правила их осуществления могут существенно отличаться от прав по российским финансовым инструментам.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Возможности судебной защиты прав по производным финансовым инструментам с иностранным базисным активом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действующих в России. Кроме того, Клиент в большинстве случаев не сможет полагаться на защиту своих прав и законных интересов российскими уполномоченными органами. </w:t>
      </w:r>
    </w:p>
    <w:p w:rsidR="005E2FDE" w:rsidRPr="004D6CDA" w:rsidRDefault="005E2FDE" w:rsidP="005E2FDE">
      <w:pPr>
        <w:ind w:firstLine="567"/>
        <w:jc w:val="both"/>
        <w:rPr>
          <w:b/>
          <w:bCs/>
          <w:kern w:val="36"/>
          <w:sz w:val="22"/>
          <w:szCs w:val="22"/>
        </w:rPr>
      </w:pPr>
      <w:r w:rsidRPr="004D6CDA">
        <w:rPr>
          <w:b/>
          <w:bCs/>
          <w:kern w:val="36"/>
          <w:sz w:val="22"/>
          <w:szCs w:val="22"/>
        </w:rPr>
        <w:t>Раскрытие информации</w:t>
      </w:r>
    </w:p>
    <w:p w:rsidR="005E2FDE" w:rsidRPr="004D6CDA" w:rsidRDefault="005E2FDE" w:rsidP="005E2FDE">
      <w:pPr>
        <w:ind w:firstLine="567"/>
        <w:jc w:val="both"/>
        <w:rPr>
          <w:bCs/>
          <w:kern w:val="36"/>
          <w:sz w:val="22"/>
          <w:szCs w:val="22"/>
        </w:rPr>
      </w:pPr>
      <w:r w:rsidRPr="004D6CDA">
        <w:rPr>
          <w:bCs/>
          <w:kern w:val="36"/>
          <w:sz w:val="22"/>
          <w:szCs w:val="22"/>
        </w:rPr>
        <w:t xml:space="preserve">Раскрытие информации в отношении иностранных ценных бумаг, являющихся базисным активом производных финансовых инструментов, осуществляется по правилам, действующим за рубежом, и на английском языке. Клиенту необходимо оценить свою готовность анализировать информацию на английском языке, а также то, понимает ли Клиент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Также российские организаторы торговли и (или) брокеры могут осуществлять перевод некоторых документов (информации), раскрываемых иностранным эмитентом для удобства Клиента.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Всегда необходимо учитывать вероятность ошибок переводчика, в том числе связанных с возможным различным переводом одних и </w:t>
      </w:r>
      <w:proofErr w:type="gramStart"/>
      <w:r w:rsidRPr="004D6CDA">
        <w:rPr>
          <w:bCs/>
          <w:kern w:val="36"/>
          <w:sz w:val="22"/>
          <w:szCs w:val="22"/>
        </w:rPr>
        <w:t>тех же иностранных слов</w:t>
      </w:r>
      <w:proofErr w:type="gramEnd"/>
      <w:r w:rsidRPr="004D6CDA">
        <w:rPr>
          <w:bCs/>
          <w:kern w:val="36"/>
          <w:sz w:val="22"/>
          <w:szCs w:val="22"/>
        </w:rPr>
        <w:t xml:space="preserve"> и фраз или отсутствием общепринятого русского эквивалента. </w:t>
      </w:r>
    </w:p>
    <w:p w:rsidR="005E2FDE" w:rsidRDefault="005E2FDE" w:rsidP="005E2FDE">
      <w:pPr>
        <w:autoSpaceDE w:val="0"/>
        <w:autoSpaceDN w:val="0"/>
        <w:adjustRightInd w:val="0"/>
        <w:ind w:firstLine="567"/>
        <w:rPr>
          <w:bCs/>
          <w:kern w:val="36"/>
          <w:sz w:val="22"/>
          <w:szCs w:val="22"/>
        </w:rPr>
      </w:pPr>
    </w:p>
    <w:p w:rsidR="00133707" w:rsidRDefault="00133707" w:rsidP="005E2FDE">
      <w:pPr>
        <w:autoSpaceDE w:val="0"/>
        <w:autoSpaceDN w:val="0"/>
        <w:adjustRightInd w:val="0"/>
        <w:ind w:firstLine="567"/>
        <w:rPr>
          <w:bCs/>
          <w:kern w:val="36"/>
          <w:sz w:val="22"/>
          <w:szCs w:val="22"/>
        </w:rPr>
      </w:pPr>
    </w:p>
    <w:p w:rsidR="00133707" w:rsidRDefault="00133707" w:rsidP="005E2FDE">
      <w:pPr>
        <w:autoSpaceDE w:val="0"/>
        <w:autoSpaceDN w:val="0"/>
        <w:adjustRightInd w:val="0"/>
        <w:ind w:firstLine="567"/>
        <w:rPr>
          <w:bCs/>
          <w:kern w:val="36"/>
          <w:sz w:val="22"/>
          <w:szCs w:val="22"/>
        </w:rPr>
      </w:pPr>
    </w:p>
    <w:p w:rsidR="00133707" w:rsidRPr="004D6CDA" w:rsidRDefault="00133707" w:rsidP="005E2FDE">
      <w:pPr>
        <w:autoSpaceDE w:val="0"/>
        <w:autoSpaceDN w:val="0"/>
        <w:adjustRightInd w:val="0"/>
        <w:ind w:firstLine="567"/>
        <w:rPr>
          <w:bCs/>
          <w:kern w:val="36"/>
          <w:sz w:val="22"/>
          <w:szCs w:val="22"/>
        </w:rPr>
      </w:pPr>
    </w:p>
    <w:p w:rsidR="005E2FDE" w:rsidRPr="004D6CDA" w:rsidRDefault="005E2FDE" w:rsidP="005E2FDE">
      <w:pPr>
        <w:ind w:firstLine="567"/>
        <w:jc w:val="both"/>
        <w:rPr>
          <w:b/>
          <w:bCs/>
          <w:kern w:val="36"/>
          <w:sz w:val="22"/>
          <w:szCs w:val="22"/>
        </w:rPr>
      </w:pPr>
      <w:r w:rsidRPr="004D6CDA">
        <w:rPr>
          <w:b/>
          <w:bCs/>
          <w:kern w:val="36"/>
          <w:sz w:val="22"/>
          <w:szCs w:val="22"/>
        </w:rPr>
        <w:t xml:space="preserve">Риски, связанные с использованием ценных бумаг Клиента в интересах Брокера </w:t>
      </w:r>
    </w:p>
    <w:p w:rsidR="005E2FDE" w:rsidRPr="00FE1A23" w:rsidRDefault="005E2FDE" w:rsidP="005E2FDE">
      <w:pPr>
        <w:autoSpaceDE w:val="0"/>
        <w:autoSpaceDN w:val="0"/>
        <w:adjustRightInd w:val="0"/>
        <w:ind w:firstLine="567"/>
        <w:jc w:val="both"/>
        <w:rPr>
          <w:rFonts w:eastAsiaTheme="minorHAnsi"/>
          <w:color w:val="000000"/>
          <w:sz w:val="22"/>
          <w:szCs w:val="22"/>
          <w:lang w:eastAsia="en-US"/>
        </w:rPr>
      </w:pPr>
      <w:r w:rsidRPr="00FE1A23">
        <w:rPr>
          <w:rFonts w:eastAsiaTheme="minorHAnsi"/>
          <w:color w:val="000000"/>
          <w:sz w:val="22"/>
          <w:szCs w:val="22"/>
          <w:lang w:eastAsia="en-US"/>
        </w:rPr>
        <w:t xml:space="preserve">В случае согласия Клиента на использование его ценных бумаг </w:t>
      </w:r>
      <w:r w:rsidRPr="004D6CDA">
        <w:rPr>
          <w:rFonts w:eastAsiaTheme="minorHAnsi"/>
          <w:color w:val="000000"/>
          <w:sz w:val="22"/>
          <w:szCs w:val="22"/>
          <w:lang w:eastAsia="en-US"/>
        </w:rPr>
        <w:t>Брокер</w:t>
      </w:r>
      <w:r w:rsidRPr="00FE1A23">
        <w:rPr>
          <w:rFonts w:eastAsiaTheme="minorHAnsi"/>
          <w:color w:val="000000"/>
          <w:sz w:val="22"/>
          <w:szCs w:val="22"/>
          <w:lang w:eastAsia="en-US"/>
        </w:rPr>
        <w:t xml:space="preserve"> заключ</w:t>
      </w:r>
      <w:r w:rsidRPr="004D6CDA">
        <w:rPr>
          <w:rFonts w:eastAsiaTheme="minorHAnsi"/>
          <w:color w:val="000000"/>
          <w:sz w:val="22"/>
          <w:szCs w:val="22"/>
          <w:lang w:eastAsia="en-US"/>
        </w:rPr>
        <w:t>ает</w:t>
      </w:r>
      <w:r w:rsidRPr="00FE1A23">
        <w:rPr>
          <w:rFonts w:eastAsiaTheme="minorHAnsi"/>
          <w:color w:val="000000"/>
          <w:sz w:val="22"/>
          <w:szCs w:val="22"/>
          <w:lang w:eastAsia="en-US"/>
        </w:rPr>
        <w:t xml:space="preserve"> с Клиентом договор, позволяющий такое использование в соответствии с законодательством </w:t>
      </w:r>
      <w:r w:rsidRPr="004D6CDA">
        <w:rPr>
          <w:rFonts w:eastAsiaTheme="minorHAnsi"/>
          <w:color w:val="000000"/>
          <w:sz w:val="22"/>
          <w:szCs w:val="22"/>
          <w:lang w:eastAsia="en-US"/>
        </w:rPr>
        <w:t xml:space="preserve">Российской Федерации </w:t>
      </w:r>
      <w:r w:rsidRPr="00FE1A23">
        <w:rPr>
          <w:rFonts w:eastAsiaTheme="minorHAnsi"/>
          <w:color w:val="000000"/>
          <w:sz w:val="22"/>
          <w:szCs w:val="22"/>
          <w:lang w:eastAsia="en-US"/>
        </w:rPr>
        <w:t>(</w:t>
      </w:r>
      <w:proofErr w:type="gramStart"/>
      <w:r w:rsidRPr="00FE1A23">
        <w:rPr>
          <w:rFonts w:eastAsiaTheme="minorHAnsi"/>
          <w:color w:val="000000"/>
          <w:sz w:val="22"/>
          <w:szCs w:val="22"/>
          <w:lang w:eastAsia="en-US"/>
        </w:rPr>
        <w:t>например</w:t>
      </w:r>
      <w:proofErr w:type="gramEnd"/>
      <w:r w:rsidRPr="00FE1A23">
        <w:rPr>
          <w:rFonts w:eastAsiaTheme="minorHAnsi"/>
          <w:color w:val="000000"/>
          <w:sz w:val="22"/>
          <w:szCs w:val="22"/>
          <w:lang w:eastAsia="en-US"/>
        </w:rPr>
        <w:t xml:space="preserve">: договор займа или договор </w:t>
      </w:r>
      <w:proofErr w:type="spellStart"/>
      <w:r w:rsidRPr="004D6CDA">
        <w:rPr>
          <w:rFonts w:eastAsiaTheme="minorHAnsi"/>
          <w:color w:val="000000"/>
          <w:sz w:val="22"/>
          <w:szCs w:val="22"/>
          <w:lang w:eastAsia="en-US"/>
        </w:rPr>
        <w:t>репо</w:t>
      </w:r>
      <w:proofErr w:type="spellEnd"/>
      <w:r w:rsidRPr="00FE1A23">
        <w:rPr>
          <w:rFonts w:eastAsiaTheme="minorHAnsi"/>
          <w:color w:val="000000"/>
          <w:sz w:val="22"/>
          <w:szCs w:val="22"/>
          <w:lang w:eastAsia="en-US"/>
        </w:rPr>
        <w:t xml:space="preserve">). </w:t>
      </w:r>
    </w:p>
    <w:p w:rsidR="005E2FDE" w:rsidRPr="00FE1A23" w:rsidRDefault="005E2FDE" w:rsidP="005E2FDE">
      <w:pPr>
        <w:autoSpaceDE w:val="0"/>
        <w:autoSpaceDN w:val="0"/>
        <w:adjustRightInd w:val="0"/>
        <w:ind w:firstLine="567"/>
        <w:jc w:val="both"/>
        <w:rPr>
          <w:rFonts w:eastAsiaTheme="minorHAnsi"/>
          <w:color w:val="000000"/>
          <w:sz w:val="22"/>
          <w:szCs w:val="22"/>
          <w:lang w:eastAsia="en-US"/>
        </w:rPr>
      </w:pPr>
      <w:r w:rsidRPr="00FE1A23">
        <w:rPr>
          <w:rFonts w:eastAsiaTheme="minorHAnsi"/>
          <w:color w:val="000000"/>
          <w:sz w:val="22"/>
          <w:szCs w:val="22"/>
          <w:lang w:eastAsia="en-US"/>
        </w:rPr>
        <w:t>Используя ценные бумаги</w:t>
      </w:r>
      <w:r w:rsidRPr="004D6CDA">
        <w:rPr>
          <w:rFonts w:eastAsiaTheme="minorHAnsi"/>
          <w:color w:val="000000"/>
          <w:sz w:val="22"/>
          <w:szCs w:val="22"/>
          <w:lang w:eastAsia="en-US"/>
        </w:rPr>
        <w:t xml:space="preserve"> Клиента</w:t>
      </w:r>
      <w:r w:rsidRPr="00FE1A23">
        <w:rPr>
          <w:rFonts w:eastAsiaTheme="minorHAnsi"/>
          <w:color w:val="000000"/>
          <w:sz w:val="22"/>
          <w:szCs w:val="22"/>
          <w:lang w:eastAsia="en-US"/>
        </w:rPr>
        <w:t xml:space="preserve"> в своих интересах, </w:t>
      </w:r>
      <w:r w:rsidRPr="004D6CDA">
        <w:rPr>
          <w:rFonts w:eastAsiaTheme="minorHAnsi"/>
          <w:color w:val="000000"/>
          <w:sz w:val="22"/>
          <w:szCs w:val="22"/>
          <w:lang w:eastAsia="en-US"/>
        </w:rPr>
        <w:t>Брокер</w:t>
      </w:r>
      <w:r w:rsidRPr="00FE1A23">
        <w:rPr>
          <w:rFonts w:eastAsiaTheme="minorHAnsi"/>
          <w:color w:val="000000"/>
          <w:sz w:val="22"/>
          <w:szCs w:val="22"/>
          <w:lang w:eastAsia="en-US"/>
        </w:rPr>
        <w:t xml:space="preserve"> обязан исполнить требование о возврате ценных бумаг, используемых в его интересах, в сроки, предусмотренные </w:t>
      </w:r>
      <w:r w:rsidRPr="004D6CDA">
        <w:rPr>
          <w:rFonts w:eastAsiaTheme="minorHAnsi"/>
          <w:color w:val="000000"/>
          <w:sz w:val="22"/>
          <w:szCs w:val="22"/>
          <w:lang w:eastAsia="en-US"/>
        </w:rPr>
        <w:t>указанным д</w:t>
      </w:r>
      <w:r w:rsidRPr="00FE1A23">
        <w:rPr>
          <w:rFonts w:eastAsiaTheme="minorHAnsi"/>
          <w:color w:val="000000"/>
          <w:sz w:val="22"/>
          <w:szCs w:val="22"/>
          <w:lang w:eastAsia="en-US"/>
        </w:rPr>
        <w:t xml:space="preserve">оговором. </w:t>
      </w:r>
    </w:p>
    <w:p w:rsidR="005E2FDE" w:rsidRPr="00FE1A23" w:rsidRDefault="005E2FDE" w:rsidP="005E2FDE">
      <w:pPr>
        <w:autoSpaceDE w:val="0"/>
        <w:autoSpaceDN w:val="0"/>
        <w:adjustRightInd w:val="0"/>
        <w:ind w:firstLine="708"/>
        <w:jc w:val="both"/>
        <w:rPr>
          <w:rFonts w:eastAsiaTheme="minorHAnsi"/>
          <w:color w:val="000000"/>
          <w:sz w:val="22"/>
          <w:szCs w:val="22"/>
          <w:lang w:eastAsia="en-US"/>
        </w:rPr>
      </w:pPr>
      <w:r w:rsidRPr="00FE1A23">
        <w:rPr>
          <w:rFonts w:eastAsiaTheme="minorHAnsi"/>
          <w:color w:val="000000"/>
          <w:sz w:val="22"/>
          <w:szCs w:val="22"/>
          <w:lang w:eastAsia="en-US"/>
        </w:rPr>
        <w:t>В случае, если список лиц, имеющих право на получение от эмитента или лица</w:t>
      </w:r>
      <w:r w:rsidRPr="004D6CDA">
        <w:rPr>
          <w:rFonts w:eastAsiaTheme="minorHAnsi"/>
          <w:color w:val="000000"/>
          <w:sz w:val="22"/>
          <w:szCs w:val="22"/>
          <w:lang w:eastAsia="en-US"/>
        </w:rPr>
        <w:t>,</w:t>
      </w:r>
      <w:r w:rsidRPr="00FE1A23">
        <w:rPr>
          <w:rFonts w:eastAsiaTheme="minorHAnsi"/>
          <w:color w:val="000000"/>
          <w:sz w:val="22"/>
          <w:szCs w:val="22"/>
          <w:lang w:eastAsia="en-US"/>
        </w:rPr>
        <w:t xml:space="preserve"> выдавшего ценные бумаги, денежных средств, а также иного имущества, определяется в период использования этих ценных бумаг в интересах </w:t>
      </w:r>
      <w:r w:rsidRPr="004D6CDA">
        <w:rPr>
          <w:rFonts w:eastAsiaTheme="minorHAnsi"/>
          <w:color w:val="000000"/>
          <w:sz w:val="22"/>
          <w:szCs w:val="22"/>
          <w:lang w:eastAsia="en-US"/>
        </w:rPr>
        <w:t>Брокера</w:t>
      </w:r>
      <w:r w:rsidRPr="00FE1A23">
        <w:rPr>
          <w:rFonts w:eastAsiaTheme="minorHAnsi"/>
          <w:color w:val="000000"/>
          <w:sz w:val="22"/>
          <w:szCs w:val="22"/>
          <w:lang w:eastAsia="en-US"/>
        </w:rPr>
        <w:t xml:space="preserve">, </w:t>
      </w:r>
      <w:r w:rsidRPr="004D6CDA">
        <w:rPr>
          <w:rFonts w:eastAsiaTheme="minorHAnsi"/>
          <w:color w:val="000000"/>
          <w:sz w:val="22"/>
          <w:szCs w:val="22"/>
          <w:lang w:eastAsia="en-US"/>
        </w:rPr>
        <w:t>Брокер</w:t>
      </w:r>
      <w:r w:rsidRPr="00FE1A23">
        <w:rPr>
          <w:rFonts w:eastAsiaTheme="minorHAnsi"/>
          <w:color w:val="000000"/>
          <w:sz w:val="22"/>
          <w:szCs w:val="22"/>
          <w:lang w:eastAsia="en-US"/>
        </w:rPr>
        <w:t xml:space="preserve"> обязан передать Клиенту суммы денежных средств, а также иное имущество, выплаченное (переданное) эмитентом или лицом, выдавшим ценные бумаги, в том числе в виде дивидендов и процентов по таким ценным бумагам. </w:t>
      </w:r>
    </w:p>
    <w:p w:rsidR="005E2FDE" w:rsidRPr="00FE1A23" w:rsidRDefault="005E2FDE" w:rsidP="005E2FDE">
      <w:pPr>
        <w:autoSpaceDE w:val="0"/>
        <w:autoSpaceDN w:val="0"/>
        <w:adjustRightInd w:val="0"/>
        <w:ind w:firstLine="567"/>
        <w:jc w:val="both"/>
        <w:rPr>
          <w:rFonts w:eastAsiaTheme="minorHAnsi"/>
          <w:color w:val="000000"/>
          <w:sz w:val="22"/>
          <w:szCs w:val="22"/>
          <w:lang w:eastAsia="en-US"/>
        </w:rPr>
      </w:pPr>
      <w:r w:rsidRPr="00FE1A23">
        <w:rPr>
          <w:rFonts w:eastAsiaTheme="minorHAnsi"/>
          <w:color w:val="000000"/>
          <w:sz w:val="22"/>
          <w:szCs w:val="22"/>
          <w:lang w:eastAsia="en-US"/>
        </w:rPr>
        <w:t xml:space="preserve">Обращаем внимание на то, что в случае составления списка лиц, осуществляющих права по ценным бумагам (имеющих право на участие в общем собрании владельцев ценных бумаг, имеющих преимущественное право приобретения ценных бумаг, и другое) в период использования этих ценных бумаг в интересах Банка, Клиент может быть не включен в указанный список. Если осуществление прав по ценным бумагам важно для Клиента, Клиент вправе не предоставлять Банку право использовать ценные бумаги в его интересах. </w:t>
      </w:r>
    </w:p>
    <w:p w:rsidR="005E2FDE" w:rsidRPr="00FE1A23" w:rsidRDefault="005E2FDE" w:rsidP="005E2FDE">
      <w:pPr>
        <w:autoSpaceDE w:val="0"/>
        <w:autoSpaceDN w:val="0"/>
        <w:adjustRightInd w:val="0"/>
        <w:ind w:firstLine="567"/>
        <w:jc w:val="both"/>
        <w:rPr>
          <w:rFonts w:eastAsiaTheme="minorHAnsi"/>
          <w:color w:val="000000"/>
          <w:sz w:val="22"/>
          <w:szCs w:val="22"/>
          <w:lang w:eastAsia="en-US"/>
        </w:rPr>
      </w:pPr>
      <w:r w:rsidRPr="00FE1A23">
        <w:rPr>
          <w:rFonts w:eastAsiaTheme="minorHAnsi"/>
          <w:color w:val="000000"/>
          <w:sz w:val="22"/>
          <w:szCs w:val="22"/>
          <w:lang w:eastAsia="en-US"/>
        </w:rPr>
        <w:t>В случае нарушения Банком порядка использования ценных бумаг</w:t>
      </w:r>
      <w:r w:rsidRPr="004D6CDA">
        <w:rPr>
          <w:rFonts w:eastAsiaTheme="minorHAnsi"/>
          <w:color w:val="000000"/>
          <w:sz w:val="22"/>
          <w:szCs w:val="22"/>
          <w:lang w:eastAsia="en-US"/>
        </w:rPr>
        <w:t xml:space="preserve"> Клиента,</w:t>
      </w:r>
      <w:r w:rsidRPr="00FE1A23">
        <w:rPr>
          <w:rFonts w:eastAsiaTheme="minorHAnsi"/>
          <w:color w:val="000000"/>
          <w:sz w:val="22"/>
          <w:szCs w:val="22"/>
          <w:lang w:eastAsia="en-US"/>
        </w:rPr>
        <w:t xml:space="preserve"> Клиент может обратиться с жалобой в Центральный </w:t>
      </w:r>
      <w:r w:rsidRPr="004D6CDA">
        <w:rPr>
          <w:rFonts w:eastAsiaTheme="minorHAnsi"/>
          <w:color w:val="000000"/>
          <w:sz w:val="22"/>
          <w:szCs w:val="22"/>
          <w:lang w:eastAsia="en-US"/>
        </w:rPr>
        <w:t>б</w:t>
      </w:r>
      <w:r w:rsidRPr="00FE1A23">
        <w:rPr>
          <w:rFonts w:eastAsiaTheme="minorHAnsi"/>
          <w:color w:val="000000"/>
          <w:sz w:val="22"/>
          <w:szCs w:val="22"/>
          <w:lang w:eastAsia="en-US"/>
        </w:rPr>
        <w:t>анк Российской Федерации, являющийся государственным регулятором отношений в сфере финансового рынка или в Саморегулируемую организацию</w:t>
      </w:r>
      <w:r w:rsidR="00200839">
        <w:rPr>
          <w:rFonts w:eastAsiaTheme="minorHAnsi"/>
          <w:color w:val="000000"/>
          <w:sz w:val="22"/>
          <w:szCs w:val="22"/>
          <w:lang w:eastAsia="en-US"/>
        </w:rPr>
        <w:t>, членом которой является Банк.</w:t>
      </w:r>
    </w:p>
    <w:p w:rsidR="005E2FDE" w:rsidRPr="00FE1A23" w:rsidRDefault="005E2FDE" w:rsidP="005E2FDE">
      <w:pPr>
        <w:autoSpaceDE w:val="0"/>
        <w:autoSpaceDN w:val="0"/>
        <w:adjustRightInd w:val="0"/>
        <w:ind w:firstLine="567"/>
        <w:rPr>
          <w:rFonts w:eastAsiaTheme="minorHAnsi"/>
          <w:color w:val="000000"/>
          <w:sz w:val="22"/>
          <w:szCs w:val="22"/>
          <w:lang w:eastAsia="en-US"/>
        </w:rPr>
      </w:pPr>
    </w:p>
    <w:p w:rsidR="005E2FDE" w:rsidRPr="004D6CDA" w:rsidRDefault="005E2FDE" w:rsidP="005E2FDE">
      <w:pPr>
        <w:ind w:firstLine="567"/>
        <w:jc w:val="both"/>
        <w:rPr>
          <w:b/>
          <w:bCs/>
          <w:kern w:val="36"/>
          <w:sz w:val="22"/>
          <w:szCs w:val="22"/>
        </w:rPr>
      </w:pPr>
      <w:r w:rsidRPr="004D6CDA">
        <w:rPr>
          <w:b/>
          <w:bCs/>
          <w:kern w:val="36"/>
          <w:sz w:val="22"/>
          <w:szCs w:val="22"/>
        </w:rPr>
        <w:t>Риски, связанные с совмещением Брокером различных видов профессиональной деятельности, профессиональной деятельности с иными видами деятельности</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Брокер доводит до сведения всех Клиентов информацию о том, что, имея соответствующие лицензии, совмещает несколько видов профессиональной деятельности на рынке ценных бумаг: </w:t>
      </w:r>
      <w:r w:rsidRPr="004D6CDA">
        <w:rPr>
          <w:b/>
          <w:bCs/>
          <w:kern w:val="36"/>
          <w:sz w:val="22"/>
          <w:szCs w:val="22"/>
        </w:rPr>
        <w:t>брокерскую, дилерскую и депозитарную</w:t>
      </w:r>
      <w:r w:rsidRPr="004D6CDA">
        <w:rPr>
          <w:bCs/>
          <w:kern w:val="36"/>
          <w:sz w:val="22"/>
          <w:szCs w:val="22"/>
        </w:rPr>
        <w:t>.</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Под рисками совмещения различных видов профессиональной деятельности на рынке ценных бумаг в целях настоящего документа понимается возможность нанесения ущерба Клиенту вследствие: </w:t>
      </w:r>
    </w:p>
    <w:p w:rsidR="005E2FDE" w:rsidRPr="00FE1A23" w:rsidRDefault="005E2FDE" w:rsidP="005E2FDE">
      <w:pPr>
        <w:pStyle w:val="a3"/>
        <w:numPr>
          <w:ilvl w:val="0"/>
          <w:numId w:val="1"/>
        </w:numPr>
        <w:autoSpaceDE w:val="0"/>
        <w:autoSpaceDN w:val="0"/>
        <w:adjustRightInd w:val="0"/>
        <w:jc w:val="both"/>
        <w:rPr>
          <w:bCs/>
          <w:kern w:val="36"/>
          <w:sz w:val="22"/>
          <w:szCs w:val="22"/>
        </w:rPr>
      </w:pPr>
      <w:r w:rsidRPr="00FE1A23">
        <w:rPr>
          <w:bCs/>
          <w:kern w:val="36"/>
          <w:sz w:val="22"/>
          <w:szCs w:val="22"/>
        </w:rPr>
        <w:t xml:space="preserve">неправомерного использования Работниками, осуществляющими профессиональную деятельность на рынке ценных бумаг, конфиденциальной информации при проведении операций (сделок) на рынке ценных бумаг; </w:t>
      </w:r>
    </w:p>
    <w:p w:rsidR="005E2FDE" w:rsidRPr="004D6CDA" w:rsidRDefault="005E2FDE" w:rsidP="005E2FDE">
      <w:pPr>
        <w:pStyle w:val="a3"/>
        <w:numPr>
          <w:ilvl w:val="0"/>
          <w:numId w:val="1"/>
        </w:numPr>
        <w:autoSpaceDE w:val="0"/>
        <w:autoSpaceDN w:val="0"/>
        <w:adjustRightInd w:val="0"/>
        <w:jc w:val="both"/>
        <w:rPr>
          <w:bCs/>
          <w:kern w:val="36"/>
          <w:sz w:val="22"/>
          <w:szCs w:val="22"/>
        </w:rPr>
      </w:pPr>
      <w:r w:rsidRPr="00FE1A23">
        <w:rPr>
          <w:bCs/>
          <w:kern w:val="36"/>
          <w:sz w:val="22"/>
          <w:szCs w:val="22"/>
        </w:rPr>
        <w:t xml:space="preserve">возникновения конфликта интересов, а именно, нарушения принципа приоритетности интересов Клиента перед интересами Банка, которые могут привести в результате действий (бездействия) </w:t>
      </w:r>
      <w:r w:rsidRPr="004D6CDA">
        <w:rPr>
          <w:bCs/>
          <w:kern w:val="36"/>
          <w:sz w:val="22"/>
          <w:szCs w:val="22"/>
        </w:rPr>
        <w:t xml:space="preserve">Банка и его Работников к убыткам и/или неблагоприятным последствиям для Клиента; </w:t>
      </w:r>
    </w:p>
    <w:p w:rsidR="005E2FDE" w:rsidRPr="004D6CDA" w:rsidRDefault="005E2FDE" w:rsidP="005E2FDE">
      <w:pPr>
        <w:pStyle w:val="a3"/>
        <w:numPr>
          <w:ilvl w:val="0"/>
          <w:numId w:val="1"/>
        </w:numPr>
        <w:autoSpaceDE w:val="0"/>
        <w:autoSpaceDN w:val="0"/>
        <w:adjustRightInd w:val="0"/>
        <w:jc w:val="both"/>
        <w:rPr>
          <w:bCs/>
          <w:kern w:val="36"/>
          <w:sz w:val="22"/>
          <w:szCs w:val="22"/>
        </w:rPr>
      </w:pPr>
      <w:r w:rsidRPr="004D6CDA">
        <w:rPr>
          <w:bCs/>
          <w:kern w:val="36"/>
          <w:sz w:val="22"/>
          <w:szCs w:val="22"/>
        </w:rPr>
        <w:t xml:space="preserve">неправомерного и/или ненадлежащего использования инсайдерской информации, полученной в связи с осуществлением профессиональной деятельности; </w:t>
      </w:r>
    </w:p>
    <w:p w:rsidR="005E2FDE" w:rsidRPr="004D6CDA" w:rsidRDefault="005E2FDE" w:rsidP="005E2FDE">
      <w:pPr>
        <w:pStyle w:val="a3"/>
        <w:numPr>
          <w:ilvl w:val="0"/>
          <w:numId w:val="1"/>
        </w:numPr>
        <w:autoSpaceDE w:val="0"/>
        <w:autoSpaceDN w:val="0"/>
        <w:adjustRightInd w:val="0"/>
        <w:jc w:val="both"/>
        <w:rPr>
          <w:bCs/>
          <w:kern w:val="36"/>
          <w:sz w:val="22"/>
          <w:szCs w:val="22"/>
        </w:rPr>
      </w:pPr>
      <w:r w:rsidRPr="004D6CDA">
        <w:rPr>
          <w:bCs/>
          <w:kern w:val="36"/>
          <w:sz w:val="22"/>
          <w:szCs w:val="22"/>
        </w:rPr>
        <w:t xml:space="preserve">противоправного распоряжения Работниками ценными бумагами и денежными средствами Клиента; </w:t>
      </w:r>
    </w:p>
    <w:p w:rsidR="005E2FDE" w:rsidRPr="004D6CDA" w:rsidRDefault="005E2FDE" w:rsidP="005E2FDE">
      <w:pPr>
        <w:pStyle w:val="a3"/>
        <w:numPr>
          <w:ilvl w:val="0"/>
          <w:numId w:val="1"/>
        </w:numPr>
        <w:autoSpaceDE w:val="0"/>
        <w:autoSpaceDN w:val="0"/>
        <w:adjustRightInd w:val="0"/>
        <w:jc w:val="both"/>
        <w:rPr>
          <w:bCs/>
          <w:kern w:val="36"/>
          <w:sz w:val="22"/>
          <w:szCs w:val="22"/>
        </w:rPr>
      </w:pPr>
      <w:r w:rsidRPr="004D6CDA">
        <w:rPr>
          <w:bCs/>
          <w:kern w:val="36"/>
          <w:sz w:val="22"/>
          <w:szCs w:val="22"/>
        </w:rPr>
        <w:t xml:space="preserve">осуществления Работниками противоправных действий, связанных с хранением и/или учетом прав на ценные бумаги Клиента; </w:t>
      </w:r>
    </w:p>
    <w:p w:rsidR="005E2FDE" w:rsidRPr="00FE1A23" w:rsidRDefault="005E2FDE" w:rsidP="005E2FDE">
      <w:pPr>
        <w:pStyle w:val="a3"/>
        <w:numPr>
          <w:ilvl w:val="0"/>
          <w:numId w:val="1"/>
        </w:numPr>
        <w:autoSpaceDE w:val="0"/>
        <w:autoSpaceDN w:val="0"/>
        <w:adjustRightInd w:val="0"/>
        <w:jc w:val="both"/>
        <w:rPr>
          <w:rFonts w:eastAsiaTheme="minorHAnsi"/>
          <w:color w:val="000000"/>
          <w:sz w:val="22"/>
          <w:szCs w:val="22"/>
          <w:lang w:eastAsia="en-US"/>
        </w:rPr>
      </w:pPr>
      <w:r w:rsidRPr="004D6CDA">
        <w:rPr>
          <w:bCs/>
          <w:kern w:val="36"/>
          <w:sz w:val="22"/>
          <w:szCs w:val="22"/>
        </w:rPr>
        <w:t>необеспечения (ненадлежащего обеспечение) прав по ценным бумагам Клиента</w:t>
      </w:r>
      <w:r w:rsidRPr="00FE1A23">
        <w:rPr>
          <w:rFonts w:eastAsiaTheme="minorHAnsi"/>
          <w:color w:val="000000"/>
          <w:sz w:val="22"/>
          <w:szCs w:val="22"/>
          <w:lang w:eastAsia="en-US"/>
        </w:rPr>
        <w:t xml:space="preserve">; </w:t>
      </w:r>
    </w:p>
    <w:p w:rsidR="005E2FDE" w:rsidRPr="00FE1A23" w:rsidRDefault="005E2FDE" w:rsidP="005E2FDE">
      <w:pPr>
        <w:pStyle w:val="a3"/>
        <w:numPr>
          <w:ilvl w:val="0"/>
          <w:numId w:val="1"/>
        </w:numPr>
        <w:autoSpaceDE w:val="0"/>
        <w:autoSpaceDN w:val="0"/>
        <w:adjustRightInd w:val="0"/>
        <w:jc w:val="both"/>
        <w:rPr>
          <w:bCs/>
          <w:kern w:val="36"/>
          <w:sz w:val="22"/>
          <w:szCs w:val="22"/>
        </w:rPr>
      </w:pPr>
      <w:r w:rsidRPr="00FE1A23">
        <w:rPr>
          <w:bCs/>
          <w:kern w:val="36"/>
          <w:sz w:val="22"/>
          <w:szCs w:val="22"/>
        </w:rPr>
        <w:t xml:space="preserve">несвоевременного (ненадлежащего исполнения) сделок при совмещении брокерской и депозитарной деятельности; </w:t>
      </w:r>
    </w:p>
    <w:p w:rsidR="005E2FDE" w:rsidRPr="004D6CDA" w:rsidRDefault="005E2FDE" w:rsidP="005E2FDE">
      <w:pPr>
        <w:pStyle w:val="a3"/>
        <w:numPr>
          <w:ilvl w:val="0"/>
          <w:numId w:val="1"/>
        </w:numPr>
        <w:autoSpaceDE w:val="0"/>
        <w:autoSpaceDN w:val="0"/>
        <w:adjustRightInd w:val="0"/>
        <w:jc w:val="both"/>
        <w:rPr>
          <w:bCs/>
          <w:kern w:val="36"/>
          <w:sz w:val="22"/>
          <w:szCs w:val="22"/>
        </w:rPr>
      </w:pPr>
      <w:r w:rsidRPr="00FE1A23">
        <w:rPr>
          <w:bCs/>
          <w:kern w:val="36"/>
          <w:sz w:val="22"/>
          <w:szCs w:val="22"/>
        </w:rPr>
        <w:t xml:space="preserve">недостаточно </w:t>
      </w:r>
      <w:r w:rsidRPr="004D6CDA">
        <w:rPr>
          <w:bCs/>
          <w:kern w:val="36"/>
          <w:sz w:val="22"/>
          <w:szCs w:val="22"/>
        </w:rPr>
        <w:t xml:space="preserve">полного раскрытия информации в связи с осуществлением профессиональной деятельности.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При совмещении профессиональной деятельности с деятельностью кредитной организации, возникает риск нанесения ущерба Клиенту при отзыве лицензии кредитной организации, который влечет за собой аннулирование лицензии профессионального участника.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lastRenderedPageBreak/>
        <w:t>При совмещении нескольких видов профессиональной деятельности или профессиональной деятельности с иными видами деятельности, существует риск возникновения недостаточности капитала для исполнения всех обязательств по возврату финансовых активов.</w:t>
      </w:r>
    </w:p>
    <w:p w:rsidR="006A7C36" w:rsidRPr="006A7C36" w:rsidRDefault="006A7C36" w:rsidP="006A7C36">
      <w:pPr>
        <w:autoSpaceDE w:val="0"/>
        <w:autoSpaceDN w:val="0"/>
        <w:adjustRightInd w:val="0"/>
        <w:ind w:firstLine="567"/>
        <w:jc w:val="both"/>
        <w:rPr>
          <w:rFonts w:eastAsiaTheme="minorHAnsi"/>
          <w:color w:val="000000"/>
          <w:sz w:val="22"/>
          <w:szCs w:val="22"/>
          <w:lang w:eastAsia="en-US"/>
        </w:rPr>
      </w:pPr>
      <w:r w:rsidRPr="006A7C36">
        <w:rPr>
          <w:rFonts w:eastAsiaTheme="minorHAnsi"/>
          <w:color w:val="000000"/>
          <w:sz w:val="22"/>
          <w:szCs w:val="22"/>
          <w:lang w:eastAsia="en-US"/>
        </w:rPr>
        <w:t>Денежные средства, перечисляемые на Брокерский счет (счета) Клиента не подлежат страхованию в соответствии со ст. 5 Федерального закона от 23.12.2003 № 177-ФЗ «О страховании вкладов в банках Российской Федерации».</w:t>
      </w:r>
    </w:p>
    <w:p w:rsidR="005E2FDE" w:rsidRPr="004D6CDA" w:rsidRDefault="005E2FDE" w:rsidP="005E2FDE">
      <w:pPr>
        <w:autoSpaceDE w:val="0"/>
        <w:autoSpaceDN w:val="0"/>
        <w:adjustRightInd w:val="0"/>
        <w:jc w:val="both"/>
        <w:rPr>
          <w:bCs/>
          <w:kern w:val="36"/>
          <w:sz w:val="22"/>
          <w:szCs w:val="22"/>
        </w:rPr>
      </w:pPr>
    </w:p>
    <w:p w:rsidR="00850FEF" w:rsidRPr="00E46BF9" w:rsidRDefault="00FC39B5" w:rsidP="00E46BF9">
      <w:pPr>
        <w:autoSpaceDE w:val="0"/>
        <w:autoSpaceDN w:val="0"/>
        <w:adjustRightInd w:val="0"/>
        <w:ind w:firstLine="567"/>
        <w:jc w:val="both"/>
        <w:rPr>
          <w:sz w:val="22"/>
          <w:szCs w:val="22"/>
        </w:rPr>
      </w:pPr>
      <w:r>
        <w:rPr>
          <w:sz w:val="22"/>
          <w:szCs w:val="22"/>
        </w:rPr>
        <w:t xml:space="preserve">Клиент вправе получить по его запросу информацию </w:t>
      </w:r>
      <w:r w:rsidRPr="00E46BF9">
        <w:rPr>
          <w:sz w:val="22"/>
          <w:szCs w:val="22"/>
        </w:rPr>
        <w:t xml:space="preserve">о видах и суммах платежей (порядке определения сумм платежей), которые Клиент должен будет уплатить за </w:t>
      </w:r>
      <w:r w:rsidR="00E46BF9" w:rsidRPr="00E46BF9">
        <w:rPr>
          <w:sz w:val="22"/>
          <w:szCs w:val="22"/>
        </w:rPr>
        <w:t>предоставление</w:t>
      </w:r>
      <w:r w:rsidRPr="00E46BF9">
        <w:rPr>
          <w:sz w:val="22"/>
          <w:szCs w:val="22"/>
        </w:rPr>
        <w:t xml:space="preserve"> ему финансовой услуги, включая информацию о размере вознаграждения (порядке определения размера вознаграждения) Брокера и порядке его уплаты, а также информацию в отношении договоров, являющихся прои</w:t>
      </w:r>
      <w:r w:rsidR="00E46BF9">
        <w:rPr>
          <w:sz w:val="22"/>
          <w:szCs w:val="22"/>
        </w:rPr>
        <w:t xml:space="preserve">зводными финансовыми инструментами. </w:t>
      </w:r>
      <w:r w:rsidR="00850FEF">
        <w:rPr>
          <w:sz w:val="22"/>
          <w:szCs w:val="22"/>
        </w:rPr>
        <w:t>Брокер</w:t>
      </w:r>
      <w:r w:rsidR="00850FEF" w:rsidRPr="000A5602">
        <w:rPr>
          <w:sz w:val="22"/>
          <w:szCs w:val="22"/>
        </w:rPr>
        <w:t xml:space="preserve"> предостав</w:t>
      </w:r>
      <w:r w:rsidR="00850FEF">
        <w:rPr>
          <w:sz w:val="22"/>
          <w:szCs w:val="22"/>
        </w:rPr>
        <w:t xml:space="preserve">ляет </w:t>
      </w:r>
      <w:proofErr w:type="gramStart"/>
      <w:r w:rsidR="00850FEF">
        <w:rPr>
          <w:sz w:val="22"/>
          <w:szCs w:val="22"/>
        </w:rPr>
        <w:t>запрашиваемую  информацию</w:t>
      </w:r>
      <w:proofErr w:type="gramEnd"/>
      <w:r w:rsidR="00850FEF">
        <w:rPr>
          <w:sz w:val="22"/>
          <w:szCs w:val="22"/>
        </w:rPr>
        <w:t xml:space="preserve"> и документы</w:t>
      </w:r>
      <w:r w:rsidR="00850FEF" w:rsidRPr="000A5602">
        <w:rPr>
          <w:sz w:val="22"/>
          <w:szCs w:val="22"/>
        </w:rPr>
        <w:t xml:space="preserve"> Клиенту в порядке, сроки и форме, предусмотренные </w:t>
      </w:r>
      <w:r w:rsidR="00850FEF" w:rsidRPr="003A029C">
        <w:rPr>
          <w:sz w:val="22"/>
          <w:szCs w:val="22"/>
        </w:rPr>
        <w:t>Регламентом</w:t>
      </w:r>
      <w:r w:rsidR="00850FEF" w:rsidRPr="005A3999">
        <w:rPr>
          <w:sz w:val="22"/>
          <w:szCs w:val="22"/>
        </w:rPr>
        <w:t xml:space="preserve"> </w:t>
      </w:r>
      <w:r w:rsidR="00850FEF">
        <w:rPr>
          <w:sz w:val="22"/>
          <w:szCs w:val="22"/>
        </w:rPr>
        <w:t>в соответствии с требованиями законодательства Российской Федерации</w:t>
      </w:r>
      <w:r w:rsidR="00850FEF" w:rsidRPr="000A5602">
        <w:rPr>
          <w:sz w:val="22"/>
          <w:szCs w:val="22"/>
        </w:rPr>
        <w:t>.</w:t>
      </w:r>
    </w:p>
    <w:p w:rsidR="00850FEF" w:rsidRPr="004D6CDA" w:rsidRDefault="00850FEF" w:rsidP="005E2FDE">
      <w:pPr>
        <w:autoSpaceDE w:val="0"/>
        <w:autoSpaceDN w:val="0"/>
        <w:adjustRightInd w:val="0"/>
        <w:rPr>
          <w:bCs/>
          <w:kern w:val="36"/>
          <w:sz w:val="22"/>
          <w:szCs w:val="22"/>
        </w:rPr>
      </w:pPr>
    </w:p>
    <w:p w:rsidR="005E2FDE" w:rsidRPr="00FE1A23" w:rsidRDefault="005E2FDE" w:rsidP="005E2FDE">
      <w:pPr>
        <w:ind w:firstLine="567"/>
        <w:jc w:val="both"/>
        <w:rPr>
          <w:bCs/>
          <w:kern w:val="36"/>
          <w:sz w:val="22"/>
          <w:szCs w:val="22"/>
        </w:rPr>
      </w:pPr>
      <w:r w:rsidRPr="004D6CDA">
        <w:rPr>
          <w:b/>
          <w:bCs/>
          <w:kern w:val="36"/>
          <w:sz w:val="22"/>
          <w:szCs w:val="22"/>
        </w:rPr>
        <w:t xml:space="preserve">Клиент подтверждает, что он ознакомлен с рисками, связанными с операциями на рынке ценных бумаг, указанными в настоящей Декларации о рисках, эти риски ему понятны и он принимает их на себя. Клиент осознает и соглашается, что операции на рынке ценных бумаг сопряжены также с иными рисками, не указанными в настоящей Декларации о рисках, и что убытки, возникающие в связи с рисками, связанными с совершением операций на рынке ценных бумаг, не зависят от действий (бездействия) и воли </w:t>
      </w:r>
      <w:r w:rsidR="009E09EE">
        <w:rPr>
          <w:b/>
          <w:bCs/>
          <w:kern w:val="36"/>
          <w:sz w:val="22"/>
          <w:szCs w:val="22"/>
        </w:rPr>
        <w:t>Брокера</w:t>
      </w:r>
      <w:r w:rsidRPr="004D6CDA">
        <w:rPr>
          <w:b/>
          <w:bCs/>
          <w:kern w:val="36"/>
          <w:sz w:val="22"/>
          <w:szCs w:val="22"/>
        </w:rPr>
        <w:t xml:space="preserve"> и не подлежат возмещению </w:t>
      </w:r>
      <w:r w:rsidR="009E09EE">
        <w:rPr>
          <w:b/>
          <w:bCs/>
          <w:kern w:val="36"/>
          <w:sz w:val="22"/>
          <w:szCs w:val="22"/>
        </w:rPr>
        <w:t>Брокером</w:t>
      </w:r>
      <w:r w:rsidRPr="004D6CDA">
        <w:rPr>
          <w:bCs/>
          <w:kern w:val="36"/>
          <w:sz w:val="22"/>
          <w:szCs w:val="22"/>
        </w:rPr>
        <w:t>.</w:t>
      </w:r>
    </w:p>
    <w:p w:rsidR="005E2FDE" w:rsidRPr="004D6CDA" w:rsidRDefault="005E2FDE" w:rsidP="005E2FDE">
      <w:pPr>
        <w:ind w:firstLine="567"/>
        <w:jc w:val="both"/>
        <w:rPr>
          <w:b/>
          <w:bCs/>
          <w:kern w:val="36"/>
          <w:sz w:val="22"/>
          <w:szCs w:val="22"/>
        </w:rPr>
      </w:pPr>
      <w:r w:rsidRPr="004D6CDA">
        <w:rPr>
          <w:b/>
          <w:bCs/>
          <w:kern w:val="36"/>
          <w:sz w:val="22"/>
          <w:szCs w:val="22"/>
        </w:rPr>
        <w:t xml:space="preserve">Учитывая вышеизложенное, </w:t>
      </w:r>
      <w:r w:rsidRPr="00564AEE">
        <w:rPr>
          <w:b/>
          <w:bCs/>
          <w:kern w:val="36"/>
          <w:sz w:val="22"/>
          <w:szCs w:val="22"/>
        </w:rPr>
        <w:t>Брокер рекомендует Клиенту внимательно рассмотреть вопрос о том, являются ли риски, возникающие при проведении соответствующих операций, приемлем</w:t>
      </w:r>
      <w:r w:rsidRPr="004D6CDA">
        <w:rPr>
          <w:b/>
          <w:bCs/>
          <w:kern w:val="36"/>
          <w:sz w:val="22"/>
          <w:szCs w:val="22"/>
        </w:rPr>
        <w:t xml:space="preserve">ыми для Клиента с </w:t>
      </w:r>
      <w:proofErr w:type="gramStart"/>
      <w:r w:rsidRPr="004D6CDA">
        <w:rPr>
          <w:b/>
          <w:bCs/>
          <w:kern w:val="36"/>
          <w:sz w:val="22"/>
          <w:szCs w:val="22"/>
        </w:rPr>
        <w:t>учетом  инвестиционных</w:t>
      </w:r>
      <w:proofErr w:type="gramEnd"/>
      <w:r w:rsidRPr="004D6CDA">
        <w:rPr>
          <w:b/>
          <w:bCs/>
          <w:kern w:val="36"/>
          <w:sz w:val="22"/>
          <w:szCs w:val="22"/>
        </w:rPr>
        <w:t xml:space="preserve"> целей и финансовых возможностей Клиента. При этом настоящая Декларация не имеет своей целью заставить Клиента отказаться от осуществления таких операций, а призвана помочь Клиенту оценить их риски, определить их приемлемость, реально оценить свои финансовые цели и возможности и ответственно подойти к решению вопроса о выборе инвестиционной стратегии и условий договора с Брокером. </w:t>
      </w:r>
    </w:p>
    <w:p w:rsidR="005E2FDE" w:rsidRPr="004D6CDA" w:rsidRDefault="005E2FDE" w:rsidP="005E2FDE">
      <w:pPr>
        <w:ind w:firstLine="567"/>
        <w:jc w:val="both"/>
        <w:rPr>
          <w:b/>
          <w:bCs/>
          <w:kern w:val="36"/>
          <w:sz w:val="22"/>
          <w:szCs w:val="22"/>
        </w:rPr>
      </w:pPr>
    </w:p>
    <w:p w:rsidR="005E2FDE" w:rsidRPr="00FE1A23" w:rsidRDefault="005E2FDE" w:rsidP="005E2FDE">
      <w:pPr>
        <w:rPr>
          <w:sz w:val="22"/>
          <w:szCs w:val="22"/>
        </w:rPr>
      </w:pPr>
    </w:p>
    <w:p w:rsidR="005E2FDE" w:rsidRPr="00FE1A23" w:rsidRDefault="005E2FDE" w:rsidP="005E2FDE">
      <w:pPr>
        <w:rPr>
          <w:sz w:val="22"/>
          <w:szCs w:val="22"/>
        </w:rPr>
      </w:pPr>
    </w:p>
    <w:p w:rsidR="005E2FDE" w:rsidRPr="00FE1A23" w:rsidRDefault="005E2FDE" w:rsidP="005E2FDE">
      <w:pPr>
        <w:rPr>
          <w:sz w:val="22"/>
          <w:szCs w:val="22"/>
        </w:rPr>
      </w:pPr>
    </w:p>
    <w:p w:rsidR="005E2FDE" w:rsidRPr="00FE1A23" w:rsidRDefault="005E2FDE" w:rsidP="005E2FDE">
      <w:pPr>
        <w:rPr>
          <w:sz w:val="22"/>
          <w:szCs w:val="22"/>
        </w:rPr>
      </w:pPr>
    </w:p>
    <w:sectPr w:rsidR="005E2FDE" w:rsidRPr="00FE1A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8119D3"/>
    <w:multiLevelType w:val="multilevel"/>
    <w:tmpl w:val="2256AEAA"/>
    <w:lvl w:ilvl="0">
      <w:start w:val="1"/>
      <w:numFmt w:val="decimal"/>
      <w:lvlText w:val="%1."/>
      <w:lvlJc w:val="left"/>
      <w:pPr>
        <w:ind w:left="720" w:hanging="360"/>
      </w:pPr>
      <w:rPr>
        <w:rFonts w:eastAsia="Calibri" w:hint="default"/>
        <w:b/>
        <w:sz w:val="24"/>
        <w:szCs w:val="24"/>
      </w:rPr>
    </w:lvl>
    <w:lvl w:ilvl="1">
      <w:start w:val="1"/>
      <w:numFmt w:val="decimal"/>
      <w:isLgl/>
      <w:lvlText w:val="%1.%2."/>
      <w:lvlJc w:val="left"/>
      <w:pPr>
        <w:ind w:left="928" w:hanging="36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589B67FD"/>
    <w:multiLevelType w:val="hybridMultilevel"/>
    <w:tmpl w:val="8E667C50"/>
    <w:lvl w:ilvl="0" w:tplc="37AAF25E">
      <w:start w:val="8"/>
      <w:numFmt w:val="bullet"/>
      <w:lvlText w:val="•"/>
      <w:lvlJc w:val="left"/>
      <w:pPr>
        <w:ind w:left="927" w:hanging="360"/>
      </w:pPr>
      <w:rPr>
        <w:rFonts w:ascii="Times New Roman" w:eastAsiaTheme="minorHAnsi" w:hAnsi="Times New Roman" w:cs="Times New Roman" w:hint="default"/>
        <w:color w:val="00000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34D"/>
    <w:rsid w:val="00037C0F"/>
    <w:rsid w:val="000870A7"/>
    <w:rsid w:val="00107441"/>
    <w:rsid w:val="00126922"/>
    <w:rsid w:val="00133707"/>
    <w:rsid w:val="00195510"/>
    <w:rsid w:val="001C6ECA"/>
    <w:rsid w:val="00200839"/>
    <w:rsid w:val="0021487A"/>
    <w:rsid w:val="00265196"/>
    <w:rsid w:val="002910FB"/>
    <w:rsid w:val="002A6766"/>
    <w:rsid w:val="002E4420"/>
    <w:rsid w:val="003456B5"/>
    <w:rsid w:val="00375B72"/>
    <w:rsid w:val="00387FD2"/>
    <w:rsid w:val="00395359"/>
    <w:rsid w:val="00395B46"/>
    <w:rsid w:val="00396B84"/>
    <w:rsid w:val="003A7036"/>
    <w:rsid w:val="0040544D"/>
    <w:rsid w:val="00436454"/>
    <w:rsid w:val="0044523C"/>
    <w:rsid w:val="00456616"/>
    <w:rsid w:val="004A7285"/>
    <w:rsid w:val="004B3FC5"/>
    <w:rsid w:val="004B6DC0"/>
    <w:rsid w:val="00563249"/>
    <w:rsid w:val="00574C09"/>
    <w:rsid w:val="005847B6"/>
    <w:rsid w:val="005A2880"/>
    <w:rsid w:val="005B1218"/>
    <w:rsid w:val="005B5902"/>
    <w:rsid w:val="005C1749"/>
    <w:rsid w:val="005E2FDE"/>
    <w:rsid w:val="00634F5E"/>
    <w:rsid w:val="0064634D"/>
    <w:rsid w:val="00661C6A"/>
    <w:rsid w:val="006A7C36"/>
    <w:rsid w:val="006E6397"/>
    <w:rsid w:val="007302B5"/>
    <w:rsid w:val="00742821"/>
    <w:rsid w:val="0075521F"/>
    <w:rsid w:val="00755FF8"/>
    <w:rsid w:val="00785B29"/>
    <w:rsid w:val="00792997"/>
    <w:rsid w:val="00793B43"/>
    <w:rsid w:val="00793FCA"/>
    <w:rsid w:val="0079488F"/>
    <w:rsid w:val="00797E54"/>
    <w:rsid w:val="007E62B5"/>
    <w:rsid w:val="00805EE9"/>
    <w:rsid w:val="00824735"/>
    <w:rsid w:val="00850FEF"/>
    <w:rsid w:val="008541F4"/>
    <w:rsid w:val="008C5515"/>
    <w:rsid w:val="008E202B"/>
    <w:rsid w:val="00962E59"/>
    <w:rsid w:val="009C0B9B"/>
    <w:rsid w:val="009E09EE"/>
    <w:rsid w:val="009E5E5C"/>
    <w:rsid w:val="00A462A5"/>
    <w:rsid w:val="00B10AE9"/>
    <w:rsid w:val="00B413D4"/>
    <w:rsid w:val="00B7665C"/>
    <w:rsid w:val="00BB03D9"/>
    <w:rsid w:val="00BD0ED6"/>
    <w:rsid w:val="00BD59B7"/>
    <w:rsid w:val="00BF68E6"/>
    <w:rsid w:val="00C45EDE"/>
    <w:rsid w:val="00C7677D"/>
    <w:rsid w:val="00CA2258"/>
    <w:rsid w:val="00CB3BD1"/>
    <w:rsid w:val="00CC485C"/>
    <w:rsid w:val="00CE78AA"/>
    <w:rsid w:val="00CF02BD"/>
    <w:rsid w:val="00CF6496"/>
    <w:rsid w:val="00D077CC"/>
    <w:rsid w:val="00D12635"/>
    <w:rsid w:val="00D370E3"/>
    <w:rsid w:val="00D37DF0"/>
    <w:rsid w:val="00D72F42"/>
    <w:rsid w:val="00D77C98"/>
    <w:rsid w:val="00D866EA"/>
    <w:rsid w:val="00D94026"/>
    <w:rsid w:val="00D97058"/>
    <w:rsid w:val="00DB60C9"/>
    <w:rsid w:val="00DC7803"/>
    <w:rsid w:val="00DE515F"/>
    <w:rsid w:val="00E16CC4"/>
    <w:rsid w:val="00E46BF9"/>
    <w:rsid w:val="00E67465"/>
    <w:rsid w:val="00E73BB6"/>
    <w:rsid w:val="00E755CE"/>
    <w:rsid w:val="00EB262E"/>
    <w:rsid w:val="00ED6B34"/>
    <w:rsid w:val="00ED7C0E"/>
    <w:rsid w:val="00EE1826"/>
    <w:rsid w:val="00EE3E32"/>
    <w:rsid w:val="00F120F9"/>
    <w:rsid w:val="00F149BA"/>
    <w:rsid w:val="00F263CA"/>
    <w:rsid w:val="00F829B8"/>
    <w:rsid w:val="00F91E21"/>
    <w:rsid w:val="00F9377E"/>
    <w:rsid w:val="00F95C5C"/>
    <w:rsid w:val="00FC3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7643FB-46EF-4B1D-8D77-210361840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3BD1"/>
    <w:pPr>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B03D9"/>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5E2FDE"/>
    <w:pPr>
      <w:ind w:left="720"/>
      <w:contextualSpacing/>
    </w:pPr>
  </w:style>
  <w:style w:type="character" w:styleId="a4">
    <w:name w:val="annotation reference"/>
    <w:uiPriority w:val="99"/>
    <w:rsid w:val="006A7C36"/>
    <w:rPr>
      <w:rFonts w:cs="Times New Roman"/>
      <w:sz w:val="16"/>
      <w:szCs w:val="16"/>
    </w:rPr>
  </w:style>
  <w:style w:type="paragraph" w:styleId="a5">
    <w:name w:val="annotation text"/>
    <w:basedOn w:val="a"/>
    <w:link w:val="a6"/>
    <w:uiPriority w:val="99"/>
    <w:rsid w:val="006A7C36"/>
  </w:style>
  <w:style w:type="character" w:customStyle="1" w:styleId="a6">
    <w:name w:val="Текст примечания Знак"/>
    <w:basedOn w:val="a0"/>
    <w:link w:val="a5"/>
    <w:uiPriority w:val="99"/>
    <w:rsid w:val="006A7C36"/>
    <w:rPr>
      <w:rFonts w:ascii="Times New Roman" w:eastAsia="Calibri" w:hAnsi="Times New Roman" w:cs="Times New Roman"/>
      <w:sz w:val="20"/>
      <w:szCs w:val="20"/>
      <w:lang w:eastAsia="ru-RU"/>
    </w:rPr>
  </w:style>
  <w:style w:type="paragraph" w:customStyle="1" w:styleId="TimesNewRoman11">
    <w:name w:val="Текст Times New Roman 11 шрифт"/>
    <w:basedOn w:val="a"/>
    <w:link w:val="TimesNewRoman110"/>
    <w:qFormat/>
    <w:rsid w:val="006A7C36"/>
    <w:pPr>
      <w:jc w:val="right"/>
    </w:pPr>
    <w:rPr>
      <w:sz w:val="22"/>
      <w:szCs w:val="22"/>
    </w:rPr>
  </w:style>
  <w:style w:type="character" w:customStyle="1" w:styleId="TimesNewRoman110">
    <w:name w:val="Текст Times New Roman 11 шрифт Знак"/>
    <w:basedOn w:val="a0"/>
    <w:link w:val="TimesNewRoman11"/>
    <w:rsid w:val="006A7C36"/>
    <w:rPr>
      <w:rFonts w:ascii="Times New Roman" w:eastAsia="Calibri" w:hAnsi="Times New Roman" w:cs="Times New Roman"/>
      <w:lang w:eastAsia="ru-RU"/>
    </w:rPr>
  </w:style>
  <w:style w:type="paragraph" w:styleId="a7">
    <w:name w:val="Balloon Text"/>
    <w:basedOn w:val="a"/>
    <w:link w:val="a8"/>
    <w:uiPriority w:val="99"/>
    <w:semiHidden/>
    <w:unhideWhenUsed/>
    <w:rsid w:val="006A7C36"/>
    <w:rPr>
      <w:rFonts w:ascii="Tahoma" w:hAnsi="Tahoma" w:cs="Tahoma"/>
      <w:sz w:val="16"/>
      <w:szCs w:val="16"/>
    </w:rPr>
  </w:style>
  <w:style w:type="character" w:customStyle="1" w:styleId="a8">
    <w:name w:val="Текст выноски Знак"/>
    <w:basedOn w:val="a0"/>
    <w:link w:val="a7"/>
    <w:uiPriority w:val="99"/>
    <w:semiHidden/>
    <w:rsid w:val="006A7C36"/>
    <w:rPr>
      <w:rFonts w:ascii="Tahoma" w:eastAsia="Calibri" w:hAnsi="Tahoma" w:cs="Tahoma"/>
      <w:sz w:val="16"/>
      <w:szCs w:val="16"/>
      <w:lang w:eastAsia="ru-RU"/>
    </w:rPr>
  </w:style>
  <w:style w:type="paragraph" w:styleId="a9">
    <w:name w:val="annotation subject"/>
    <w:basedOn w:val="a5"/>
    <w:next w:val="a5"/>
    <w:link w:val="aa"/>
    <w:uiPriority w:val="99"/>
    <w:semiHidden/>
    <w:unhideWhenUsed/>
    <w:rsid w:val="006A7C36"/>
    <w:rPr>
      <w:b/>
      <w:bCs/>
    </w:rPr>
  </w:style>
  <w:style w:type="character" w:customStyle="1" w:styleId="aa">
    <w:name w:val="Тема примечания Знак"/>
    <w:basedOn w:val="a6"/>
    <w:link w:val="a9"/>
    <w:uiPriority w:val="99"/>
    <w:semiHidden/>
    <w:rsid w:val="006A7C36"/>
    <w:rPr>
      <w:rFonts w:ascii="Times New Roman" w:eastAsia="Calibri"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051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482</TotalTime>
  <Pages>12</Pages>
  <Words>6988</Words>
  <Characters>39833</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Russian Standard Bank</Company>
  <LinksUpToDate>false</LinksUpToDate>
  <CharactersWithSpaces>46728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А.М.</dc:creator>
  <cp:keywords/>
  <dc:description/>
  <cp:lastModifiedBy>Черных В.В.</cp:lastModifiedBy>
  <cp:revision>100</cp:revision>
  <dcterms:created xsi:type="dcterms:W3CDTF">2017-03-01T09:20:00Z</dcterms:created>
  <dcterms:modified xsi:type="dcterms:W3CDTF">2024-09-18T13:46:00Z</dcterms:modified>
</cp:coreProperties>
</file>